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9E" w:rsidRPr="00176D91" w:rsidRDefault="005847EB" w:rsidP="00B5667B">
      <w:pPr>
        <w:bidi/>
        <w:spacing w:after="0" w:line="360" w:lineRule="auto"/>
        <w:jc w:val="both"/>
        <w:rPr>
          <w:rFonts w:cs="David"/>
          <w:b/>
          <w:bCs/>
          <w:sz w:val="24"/>
          <w:szCs w:val="24"/>
          <w:u w:val="single"/>
          <w:rtl/>
        </w:rPr>
      </w:pPr>
      <w:r w:rsidRPr="00176D91">
        <w:rPr>
          <w:rFonts w:cs="David"/>
          <w:b/>
          <w:bCs/>
          <w:sz w:val="24"/>
          <w:szCs w:val="24"/>
          <w:rtl/>
        </w:rPr>
        <w:t xml:space="preserve">בבית המשפט העליון בירושלים </w:t>
      </w:r>
      <w:r w:rsidRPr="00176D91">
        <w:rPr>
          <w:rFonts w:cs="David"/>
          <w:b/>
          <w:bCs/>
          <w:sz w:val="24"/>
          <w:szCs w:val="24"/>
          <w:rtl/>
        </w:rPr>
        <w:tab/>
      </w:r>
      <w:r w:rsidRPr="00176D91">
        <w:rPr>
          <w:rFonts w:cs="David"/>
          <w:b/>
          <w:bCs/>
          <w:sz w:val="24"/>
          <w:szCs w:val="24"/>
          <w:rtl/>
        </w:rPr>
        <w:tab/>
      </w:r>
      <w:r w:rsidRPr="00176D91">
        <w:rPr>
          <w:rFonts w:cs="David"/>
          <w:b/>
          <w:bCs/>
          <w:sz w:val="24"/>
          <w:szCs w:val="24"/>
          <w:rtl/>
        </w:rPr>
        <w:tab/>
      </w:r>
      <w:r w:rsidRPr="00176D91">
        <w:rPr>
          <w:rFonts w:cs="David"/>
          <w:b/>
          <w:bCs/>
          <w:sz w:val="24"/>
          <w:szCs w:val="24"/>
          <w:rtl/>
        </w:rPr>
        <w:tab/>
      </w:r>
      <w:r w:rsidRPr="00176D91">
        <w:rPr>
          <w:rFonts w:cs="David"/>
          <w:b/>
          <w:bCs/>
          <w:sz w:val="24"/>
          <w:szCs w:val="24"/>
          <w:rtl/>
        </w:rPr>
        <w:tab/>
      </w:r>
      <w:r w:rsidRPr="00176D91">
        <w:rPr>
          <w:rFonts w:cs="David"/>
          <w:b/>
          <w:bCs/>
          <w:sz w:val="24"/>
          <w:szCs w:val="24"/>
          <w:rtl/>
        </w:rPr>
        <w:tab/>
      </w:r>
      <w:r w:rsidRPr="00176D91">
        <w:rPr>
          <w:rFonts w:cs="David"/>
          <w:b/>
          <w:bCs/>
          <w:sz w:val="24"/>
          <w:szCs w:val="24"/>
          <w:rtl/>
        </w:rPr>
        <w:tab/>
        <w:t xml:space="preserve">בג"צ </w:t>
      </w:r>
      <w:r w:rsidR="00B5667B">
        <w:rPr>
          <w:rFonts w:cs="David" w:hint="cs"/>
          <w:b/>
          <w:bCs/>
          <w:sz w:val="24"/>
          <w:szCs w:val="24"/>
          <w:rtl/>
        </w:rPr>
        <w:t>16</w:t>
      </w:r>
      <w:r w:rsidR="00201A3E" w:rsidRPr="00176D91">
        <w:rPr>
          <w:rFonts w:cs="David" w:hint="cs"/>
          <w:b/>
          <w:bCs/>
          <w:sz w:val="24"/>
          <w:szCs w:val="24"/>
          <w:rtl/>
        </w:rPr>
        <w:t>/</w:t>
      </w:r>
      <w:r w:rsidRPr="00176D91">
        <w:rPr>
          <w:rFonts w:cs="David"/>
          <w:b/>
          <w:bCs/>
          <w:sz w:val="24"/>
          <w:szCs w:val="24"/>
          <w:u w:val="single"/>
          <w:rtl/>
        </w:rPr>
        <w:t>__________</w:t>
      </w:r>
    </w:p>
    <w:p w:rsidR="0076259E" w:rsidRPr="00176D91" w:rsidRDefault="005847EB" w:rsidP="00176D91">
      <w:pPr>
        <w:bidi/>
        <w:spacing w:after="0" w:line="360" w:lineRule="auto"/>
        <w:jc w:val="both"/>
        <w:rPr>
          <w:rFonts w:cs="David"/>
          <w:b/>
          <w:bCs/>
          <w:sz w:val="24"/>
          <w:szCs w:val="24"/>
          <w:u w:val="single"/>
          <w:rtl/>
        </w:rPr>
      </w:pPr>
      <w:r w:rsidRPr="00176D91">
        <w:rPr>
          <w:rFonts w:cs="David"/>
          <w:b/>
          <w:bCs/>
          <w:sz w:val="24"/>
          <w:szCs w:val="24"/>
          <w:u w:val="single"/>
          <w:rtl/>
        </w:rPr>
        <w:t>בשיבתו כבית משפט גבוה לצדק</w:t>
      </w:r>
    </w:p>
    <w:p w:rsidR="002F3DC3" w:rsidRPr="00176D91" w:rsidRDefault="002F3DC3" w:rsidP="00176D91">
      <w:pPr>
        <w:bidi/>
        <w:spacing w:after="0" w:line="360" w:lineRule="auto"/>
        <w:jc w:val="both"/>
        <w:rPr>
          <w:rFonts w:cs="David"/>
          <w:b/>
          <w:bCs/>
          <w:sz w:val="24"/>
          <w:szCs w:val="24"/>
          <w:u w:val="single"/>
          <w:rtl/>
        </w:rPr>
      </w:pPr>
    </w:p>
    <w:p w:rsidR="002F3DC3" w:rsidRPr="00176D91" w:rsidRDefault="002F3DC3" w:rsidP="00176D91">
      <w:pPr>
        <w:bidi/>
        <w:spacing w:after="0" w:line="360" w:lineRule="auto"/>
        <w:jc w:val="both"/>
        <w:rPr>
          <w:rFonts w:cs="David"/>
          <w:b/>
          <w:bCs/>
          <w:sz w:val="24"/>
          <w:szCs w:val="24"/>
          <w:u w:val="single"/>
          <w:rtl/>
        </w:rPr>
      </w:pPr>
    </w:p>
    <w:p w:rsidR="0076259E" w:rsidRPr="00176D91" w:rsidRDefault="0076259E" w:rsidP="00176D91">
      <w:pPr>
        <w:bidi/>
        <w:spacing w:after="0" w:line="360" w:lineRule="auto"/>
        <w:jc w:val="both"/>
        <w:rPr>
          <w:rFonts w:cs="David"/>
          <w:sz w:val="24"/>
          <w:szCs w:val="24"/>
          <w:rtl/>
        </w:rPr>
      </w:pPr>
    </w:p>
    <w:p w:rsidR="0076259E" w:rsidRPr="00176D91" w:rsidRDefault="00D26028" w:rsidP="001E0C49">
      <w:pPr>
        <w:tabs>
          <w:tab w:val="left" w:pos="2069"/>
        </w:tabs>
        <w:bidi/>
        <w:contextualSpacing/>
        <w:jc w:val="both"/>
        <w:rPr>
          <w:rFonts w:cs="David"/>
          <w:b/>
          <w:bCs/>
          <w:sz w:val="24"/>
          <w:szCs w:val="24"/>
          <w:rtl/>
        </w:rPr>
      </w:pPr>
      <w:r w:rsidRPr="00176D91">
        <w:rPr>
          <w:rFonts w:cs="David"/>
          <w:b/>
          <w:bCs/>
          <w:sz w:val="24"/>
          <w:szCs w:val="24"/>
          <w:rtl/>
        </w:rPr>
        <w:t>העותר</w:t>
      </w:r>
      <w:r w:rsidRPr="00176D91">
        <w:rPr>
          <w:rFonts w:cs="David" w:hint="cs"/>
          <w:b/>
          <w:bCs/>
          <w:sz w:val="24"/>
          <w:szCs w:val="24"/>
          <w:rtl/>
        </w:rPr>
        <w:t>ים</w:t>
      </w:r>
      <w:r w:rsidR="005847EB" w:rsidRPr="00296329">
        <w:rPr>
          <w:rFonts w:cs="David"/>
          <w:b/>
          <w:bCs/>
          <w:sz w:val="24"/>
          <w:szCs w:val="24"/>
          <w:rtl/>
        </w:rPr>
        <w:t xml:space="preserve">:       </w:t>
      </w:r>
      <w:r w:rsidR="005847EB" w:rsidRPr="00296329">
        <w:rPr>
          <w:rFonts w:cs="David"/>
          <w:b/>
          <w:bCs/>
          <w:sz w:val="24"/>
          <w:szCs w:val="24"/>
          <w:rtl/>
        </w:rPr>
        <w:tab/>
      </w:r>
      <w:r w:rsidR="00BE2441" w:rsidRPr="00176D91">
        <w:rPr>
          <w:rFonts w:cs="David" w:hint="cs"/>
          <w:b/>
          <w:bCs/>
          <w:sz w:val="24"/>
          <w:szCs w:val="24"/>
          <w:rtl/>
        </w:rPr>
        <w:t>1</w:t>
      </w:r>
      <w:r w:rsidR="00F554D6" w:rsidRPr="00176D91">
        <w:rPr>
          <w:rFonts w:cs="David" w:hint="cs"/>
          <w:b/>
          <w:bCs/>
          <w:sz w:val="24"/>
          <w:szCs w:val="24"/>
          <w:rtl/>
        </w:rPr>
        <w:t>.</w:t>
      </w:r>
      <w:r w:rsidR="00F554D6" w:rsidRPr="00176D91">
        <w:rPr>
          <w:rFonts w:cs="David" w:hint="cs"/>
          <w:b/>
          <w:bCs/>
          <w:sz w:val="24"/>
          <w:szCs w:val="24"/>
          <w:rtl/>
        </w:rPr>
        <w:tab/>
      </w:r>
      <w:r w:rsidR="001E0C49" w:rsidRPr="00176D91">
        <w:rPr>
          <w:rFonts w:cs="David"/>
          <w:b/>
          <w:bCs/>
          <w:sz w:val="24"/>
          <w:szCs w:val="24"/>
          <w:rtl/>
        </w:rPr>
        <w:t xml:space="preserve">רגבים </w:t>
      </w:r>
      <w:proofErr w:type="spellStart"/>
      <w:r w:rsidR="001E0C49" w:rsidRPr="00176D91">
        <w:rPr>
          <w:rFonts w:cs="David"/>
          <w:b/>
          <w:bCs/>
          <w:sz w:val="24"/>
          <w:szCs w:val="24"/>
          <w:rtl/>
        </w:rPr>
        <w:t>ע.ר</w:t>
      </w:r>
      <w:proofErr w:type="spellEnd"/>
      <w:r w:rsidR="001E0C49" w:rsidRPr="00176D91">
        <w:rPr>
          <w:rFonts w:cs="David"/>
          <w:b/>
          <w:bCs/>
          <w:sz w:val="24"/>
          <w:szCs w:val="24"/>
          <w:rtl/>
        </w:rPr>
        <w:t>.</w:t>
      </w:r>
      <w:r w:rsidR="001E0C49" w:rsidRPr="00176D91">
        <w:rPr>
          <w:rFonts w:cs="David" w:hint="cs"/>
          <w:b/>
          <w:bCs/>
          <w:sz w:val="24"/>
          <w:szCs w:val="24"/>
          <w:rtl/>
        </w:rPr>
        <w:t xml:space="preserve"> 580460319</w:t>
      </w:r>
    </w:p>
    <w:p w:rsidR="0076259E" w:rsidRPr="00176D91" w:rsidRDefault="00651F82" w:rsidP="00020741">
      <w:pPr>
        <w:tabs>
          <w:tab w:val="left" w:pos="2069"/>
        </w:tabs>
        <w:bidi/>
        <w:contextualSpacing/>
        <w:jc w:val="both"/>
        <w:rPr>
          <w:rFonts w:cs="David"/>
          <w:b/>
          <w:bCs/>
          <w:sz w:val="24"/>
          <w:szCs w:val="24"/>
        </w:rPr>
      </w:pPr>
      <w:r w:rsidRPr="00176D91">
        <w:rPr>
          <w:rFonts w:cs="David" w:hint="cs"/>
          <w:b/>
          <w:bCs/>
          <w:sz w:val="24"/>
          <w:szCs w:val="24"/>
          <w:rtl/>
        </w:rPr>
        <w:tab/>
      </w:r>
      <w:r w:rsidR="009A0867">
        <w:rPr>
          <w:rFonts w:cs="David" w:hint="cs"/>
          <w:b/>
          <w:bCs/>
          <w:sz w:val="24"/>
          <w:szCs w:val="24"/>
          <w:rtl/>
        </w:rPr>
        <w:t>2</w:t>
      </w:r>
      <w:r w:rsidR="005C2E61" w:rsidRPr="00176D91">
        <w:rPr>
          <w:rFonts w:cs="David" w:hint="cs"/>
          <w:b/>
          <w:bCs/>
          <w:sz w:val="24"/>
          <w:szCs w:val="24"/>
          <w:rtl/>
        </w:rPr>
        <w:t>.</w:t>
      </w:r>
      <w:r w:rsidR="005C2E61" w:rsidRPr="00176D91">
        <w:rPr>
          <w:rFonts w:cs="David" w:hint="cs"/>
          <w:b/>
          <w:bCs/>
          <w:sz w:val="24"/>
          <w:szCs w:val="24"/>
          <w:rtl/>
        </w:rPr>
        <w:tab/>
      </w:r>
      <w:r w:rsidR="001E0C49" w:rsidRPr="001E0C49">
        <w:rPr>
          <w:rFonts w:cs="David" w:hint="cs"/>
          <w:b/>
          <w:bCs/>
          <w:sz w:val="24"/>
          <w:szCs w:val="24"/>
          <w:rtl/>
        </w:rPr>
        <w:t xml:space="preserve"> </w:t>
      </w:r>
      <w:r w:rsidR="001E0C49">
        <w:rPr>
          <w:rFonts w:cs="David" w:hint="cs"/>
          <w:b/>
          <w:bCs/>
          <w:sz w:val="24"/>
          <w:szCs w:val="24"/>
          <w:rtl/>
        </w:rPr>
        <w:t xml:space="preserve">החברה המרכזית לפיתוח השומרון ח.פ. </w:t>
      </w:r>
      <w:r w:rsidR="00020741">
        <w:rPr>
          <w:rFonts w:ascii="Arial" w:hAnsi="Arial"/>
          <w:color w:val="222222"/>
          <w:shd w:val="clear" w:color="auto" w:fill="FFFFFF"/>
        </w:rPr>
        <w:t>510892839</w:t>
      </w:r>
    </w:p>
    <w:p w:rsidR="0076259E" w:rsidRPr="00296329" w:rsidRDefault="005847EB" w:rsidP="00296329">
      <w:pPr>
        <w:tabs>
          <w:tab w:val="left" w:pos="2069"/>
        </w:tabs>
        <w:bidi/>
        <w:ind w:left="2836"/>
        <w:contextualSpacing/>
        <w:jc w:val="both"/>
        <w:rPr>
          <w:rFonts w:cs="David"/>
          <w:sz w:val="24"/>
          <w:szCs w:val="24"/>
          <w:rtl/>
        </w:rPr>
      </w:pPr>
      <w:r w:rsidRPr="00296329">
        <w:rPr>
          <w:rFonts w:cs="David"/>
          <w:sz w:val="24"/>
          <w:szCs w:val="24"/>
          <w:rtl/>
        </w:rPr>
        <w:t xml:space="preserve">באמצעות </w:t>
      </w:r>
      <w:r w:rsidR="00D84562" w:rsidRPr="00296329">
        <w:rPr>
          <w:rFonts w:cs="David"/>
          <w:sz w:val="24"/>
          <w:szCs w:val="24"/>
          <w:rtl/>
        </w:rPr>
        <w:t xml:space="preserve">עו"ד בועז ארזי </w:t>
      </w:r>
    </w:p>
    <w:p w:rsidR="0076259E" w:rsidRPr="00296329" w:rsidRDefault="005847EB" w:rsidP="00296329">
      <w:pPr>
        <w:tabs>
          <w:tab w:val="left" w:pos="2069"/>
        </w:tabs>
        <w:bidi/>
        <w:ind w:left="2836"/>
        <w:contextualSpacing/>
        <w:jc w:val="both"/>
        <w:rPr>
          <w:rFonts w:cs="David"/>
          <w:sz w:val="24"/>
          <w:szCs w:val="24"/>
        </w:rPr>
      </w:pPr>
      <w:r w:rsidRPr="00296329">
        <w:rPr>
          <w:rFonts w:cs="David"/>
          <w:sz w:val="24"/>
          <w:szCs w:val="24"/>
          <w:rtl/>
        </w:rPr>
        <w:t xml:space="preserve">ת.ד. </w:t>
      </w:r>
      <w:r w:rsidR="00BE2441" w:rsidRPr="00296329">
        <w:rPr>
          <w:rFonts w:cs="David" w:hint="cs"/>
          <w:sz w:val="24"/>
          <w:szCs w:val="24"/>
          <w:rtl/>
        </w:rPr>
        <w:t>44439</w:t>
      </w:r>
      <w:r w:rsidRPr="00296329">
        <w:rPr>
          <w:rFonts w:cs="David"/>
          <w:sz w:val="24"/>
          <w:szCs w:val="24"/>
          <w:rtl/>
        </w:rPr>
        <w:t xml:space="preserve"> ירושלים, מיקוד </w:t>
      </w:r>
      <w:r w:rsidR="00BE2441" w:rsidRPr="00296329">
        <w:rPr>
          <w:rFonts w:cs="David" w:hint="cs"/>
          <w:sz w:val="24"/>
          <w:szCs w:val="24"/>
          <w:rtl/>
        </w:rPr>
        <w:t>91443</w:t>
      </w:r>
      <w:r w:rsidR="00E1394E" w:rsidRPr="00296329">
        <w:rPr>
          <w:rFonts w:cs="David" w:hint="cs"/>
          <w:sz w:val="24"/>
          <w:szCs w:val="24"/>
          <w:rtl/>
        </w:rPr>
        <w:t>02</w:t>
      </w:r>
    </w:p>
    <w:p w:rsidR="0076259E" w:rsidRPr="00296329" w:rsidRDefault="005847EB" w:rsidP="00296329">
      <w:pPr>
        <w:tabs>
          <w:tab w:val="left" w:pos="2069"/>
        </w:tabs>
        <w:bidi/>
        <w:ind w:left="2836"/>
        <w:contextualSpacing/>
        <w:jc w:val="both"/>
        <w:rPr>
          <w:rFonts w:cs="David"/>
          <w:sz w:val="24"/>
          <w:szCs w:val="24"/>
        </w:rPr>
      </w:pPr>
      <w:r w:rsidRPr="00296329">
        <w:rPr>
          <w:rFonts w:cs="David"/>
          <w:sz w:val="24"/>
          <w:szCs w:val="24"/>
          <w:rtl/>
        </w:rPr>
        <w:t xml:space="preserve">טל: </w:t>
      </w:r>
      <w:r w:rsidR="00232AA7" w:rsidRPr="00296329">
        <w:rPr>
          <w:rFonts w:cs="David" w:hint="cs"/>
          <w:sz w:val="24"/>
          <w:szCs w:val="24"/>
          <w:rtl/>
        </w:rPr>
        <w:t>02-6560303</w:t>
      </w:r>
      <w:r w:rsidRPr="00296329">
        <w:rPr>
          <w:rFonts w:cs="David"/>
          <w:sz w:val="24"/>
          <w:szCs w:val="24"/>
          <w:rtl/>
        </w:rPr>
        <w:t xml:space="preserve">, פקס: </w:t>
      </w:r>
      <w:r w:rsidR="00232AA7" w:rsidRPr="00296329">
        <w:rPr>
          <w:rFonts w:cs="David" w:hint="cs"/>
          <w:sz w:val="24"/>
          <w:szCs w:val="24"/>
          <w:rtl/>
        </w:rPr>
        <w:t>02-6560363</w:t>
      </w:r>
      <w:bookmarkStart w:id="0" w:name="_GoBack"/>
      <w:bookmarkEnd w:id="0"/>
    </w:p>
    <w:p w:rsidR="0076259E" w:rsidRPr="00176D91" w:rsidRDefault="005847EB" w:rsidP="00176D91">
      <w:pPr>
        <w:tabs>
          <w:tab w:val="left" w:pos="1280"/>
        </w:tabs>
        <w:bidi/>
        <w:spacing w:after="0" w:line="360" w:lineRule="auto"/>
        <w:ind w:left="1989" w:hanging="1985"/>
        <w:jc w:val="both"/>
        <w:rPr>
          <w:rFonts w:cs="David"/>
          <w:sz w:val="24"/>
          <w:szCs w:val="24"/>
          <w:rtl/>
        </w:rPr>
      </w:pPr>
      <w:r w:rsidRPr="00176D91">
        <w:rPr>
          <w:rFonts w:cs="David"/>
          <w:sz w:val="24"/>
          <w:szCs w:val="24"/>
          <w:rtl/>
        </w:rPr>
        <w:tab/>
      </w:r>
    </w:p>
    <w:p w:rsidR="0076259E" w:rsidRPr="00176D91" w:rsidRDefault="005847EB" w:rsidP="00176D91">
      <w:pPr>
        <w:tabs>
          <w:tab w:val="left" w:pos="1280"/>
        </w:tabs>
        <w:bidi/>
        <w:spacing w:after="0" w:line="360" w:lineRule="auto"/>
        <w:ind w:left="1989" w:hanging="1985"/>
        <w:jc w:val="center"/>
        <w:rPr>
          <w:rFonts w:cs="David"/>
          <w:sz w:val="24"/>
          <w:szCs w:val="24"/>
          <w:rtl/>
        </w:rPr>
      </w:pPr>
      <w:r w:rsidRPr="00176D91">
        <w:rPr>
          <w:rFonts w:cs="David"/>
          <w:sz w:val="24"/>
          <w:szCs w:val="24"/>
          <w:rtl/>
        </w:rPr>
        <w:t>--  נ ג ד  --</w:t>
      </w:r>
    </w:p>
    <w:p w:rsidR="0076259E" w:rsidRPr="00176D91" w:rsidRDefault="005847EB" w:rsidP="00296329">
      <w:pPr>
        <w:tabs>
          <w:tab w:val="left" w:pos="1280"/>
        </w:tabs>
        <w:bidi/>
        <w:spacing w:after="0" w:line="360" w:lineRule="auto"/>
        <w:ind w:left="1989" w:hanging="1985"/>
        <w:jc w:val="both"/>
        <w:rPr>
          <w:rFonts w:cs="David"/>
          <w:sz w:val="24"/>
          <w:szCs w:val="24"/>
          <w:rtl/>
        </w:rPr>
      </w:pPr>
      <w:r w:rsidRPr="00176D91">
        <w:rPr>
          <w:rFonts w:cs="David"/>
          <w:sz w:val="24"/>
          <w:szCs w:val="24"/>
          <w:rtl/>
        </w:rPr>
        <w:tab/>
      </w:r>
    </w:p>
    <w:p w:rsidR="00296329" w:rsidRDefault="00296329" w:rsidP="00296329">
      <w:pPr>
        <w:tabs>
          <w:tab w:val="left" w:pos="2069"/>
        </w:tabs>
        <w:bidi/>
        <w:contextualSpacing/>
        <w:jc w:val="both"/>
        <w:rPr>
          <w:rFonts w:cs="David"/>
          <w:b/>
          <w:bCs/>
          <w:sz w:val="24"/>
          <w:szCs w:val="24"/>
          <w:rtl/>
        </w:rPr>
      </w:pPr>
      <w:r>
        <w:rPr>
          <w:rFonts w:cs="David"/>
          <w:b/>
          <w:bCs/>
          <w:sz w:val="24"/>
          <w:szCs w:val="24"/>
          <w:rtl/>
        </w:rPr>
        <w:t>המשיבים:</w:t>
      </w:r>
      <w:r>
        <w:rPr>
          <w:rFonts w:cs="David" w:hint="cs"/>
          <w:b/>
          <w:bCs/>
          <w:sz w:val="24"/>
          <w:szCs w:val="24"/>
          <w:rtl/>
        </w:rPr>
        <w:t xml:space="preserve">                    </w:t>
      </w:r>
      <w:r>
        <w:rPr>
          <w:rFonts w:cs="David"/>
          <w:b/>
          <w:bCs/>
          <w:sz w:val="24"/>
          <w:szCs w:val="24"/>
          <w:rtl/>
        </w:rPr>
        <w:tab/>
      </w:r>
      <w:r>
        <w:rPr>
          <w:rFonts w:cs="David" w:hint="cs"/>
          <w:b/>
          <w:bCs/>
          <w:sz w:val="24"/>
          <w:szCs w:val="24"/>
          <w:rtl/>
        </w:rPr>
        <w:t>1.</w:t>
      </w:r>
      <w:r>
        <w:rPr>
          <w:rFonts w:cs="David" w:hint="cs"/>
          <w:b/>
          <w:bCs/>
          <w:sz w:val="24"/>
          <w:szCs w:val="24"/>
          <w:rtl/>
        </w:rPr>
        <w:tab/>
      </w:r>
      <w:r>
        <w:rPr>
          <w:rFonts w:cs="David"/>
          <w:b/>
          <w:bCs/>
          <w:sz w:val="24"/>
          <w:szCs w:val="24"/>
          <w:rtl/>
        </w:rPr>
        <w:t xml:space="preserve">שר הביטחון, מר </w:t>
      </w:r>
      <w:r>
        <w:rPr>
          <w:rFonts w:cs="David" w:hint="cs"/>
          <w:b/>
          <w:bCs/>
          <w:sz w:val="24"/>
          <w:szCs w:val="24"/>
          <w:rtl/>
        </w:rPr>
        <w:t>אביגדור ליברמן</w:t>
      </w:r>
    </w:p>
    <w:p w:rsidR="00296329" w:rsidRDefault="00296329" w:rsidP="00296329">
      <w:pPr>
        <w:tabs>
          <w:tab w:val="left" w:pos="2069"/>
        </w:tabs>
        <w:bidi/>
        <w:ind w:firstLine="720"/>
        <w:contextualSpacing/>
        <w:jc w:val="both"/>
        <w:rPr>
          <w:rFonts w:cs="David"/>
          <w:b/>
          <w:bCs/>
          <w:sz w:val="24"/>
          <w:szCs w:val="24"/>
          <w:rtl/>
        </w:rPr>
      </w:pPr>
      <w:r>
        <w:rPr>
          <w:rFonts w:cs="David" w:hint="cs"/>
          <w:b/>
          <w:bCs/>
          <w:sz w:val="24"/>
          <w:szCs w:val="24"/>
          <w:rtl/>
        </w:rPr>
        <w:tab/>
        <w:t>2.</w:t>
      </w:r>
      <w:r>
        <w:rPr>
          <w:rFonts w:cs="David" w:hint="cs"/>
          <w:b/>
          <w:bCs/>
          <w:sz w:val="24"/>
          <w:szCs w:val="24"/>
          <w:rtl/>
        </w:rPr>
        <w:tab/>
      </w:r>
      <w:r>
        <w:rPr>
          <w:rFonts w:cs="David"/>
          <w:b/>
          <w:bCs/>
          <w:sz w:val="24"/>
          <w:szCs w:val="24"/>
          <w:rtl/>
        </w:rPr>
        <w:t xml:space="preserve">מפקד פיקוד המרכז, אלוף </w:t>
      </w:r>
      <w:r>
        <w:rPr>
          <w:rFonts w:cs="David" w:hint="cs"/>
          <w:b/>
          <w:bCs/>
          <w:sz w:val="24"/>
          <w:szCs w:val="24"/>
          <w:rtl/>
        </w:rPr>
        <w:t xml:space="preserve">רוני </w:t>
      </w:r>
      <w:proofErr w:type="spellStart"/>
      <w:r>
        <w:rPr>
          <w:rFonts w:cs="David" w:hint="cs"/>
          <w:b/>
          <w:bCs/>
          <w:sz w:val="24"/>
          <w:szCs w:val="24"/>
          <w:rtl/>
        </w:rPr>
        <w:t>נומה</w:t>
      </w:r>
      <w:proofErr w:type="spellEnd"/>
      <w:r>
        <w:rPr>
          <w:rFonts w:cs="David" w:hint="cs"/>
          <w:b/>
          <w:bCs/>
          <w:sz w:val="24"/>
          <w:szCs w:val="24"/>
          <w:rtl/>
        </w:rPr>
        <w:tab/>
      </w:r>
    </w:p>
    <w:p w:rsidR="00296329" w:rsidRDefault="00296329" w:rsidP="00296329">
      <w:pPr>
        <w:tabs>
          <w:tab w:val="left" w:pos="2069"/>
        </w:tabs>
        <w:bidi/>
        <w:ind w:firstLine="720"/>
        <w:contextualSpacing/>
        <w:jc w:val="both"/>
        <w:rPr>
          <w:rFonts w:cs="David"/>
          <w:sz w:val="24"/>
          <w:szCs w:val="24"/>
          <w:rtl/>
        </w:rPr>
      </w:pPr>
      <w:r>
        <w:rPr>
          <w:rFonts w:cs="David" w:hint="cs"/>
          <w:b/>
          <w:bCs/>
          <w:sz w:val="24"/>
          <w:szCs w:val="24"/>
          <w:rtl/>
        </w:rPr>
        <w:tab/>
        <w:t>3.</w:t>
      </w:r>
      <w:r>
        <w:rPr>
          <w:rFonts w:cs="David" w:hint="cs"/>
          <w:b/>
          <w:bCs/>
          <w:sz w:val="24"/>
          <w:szCs w:val="24"/>
          <w:rtl/>
        </w:rPr>
        <w:tab/>
      </w:r>
      <w:r>
        <w:rPr>
          <w:rFonts w:cs="David"/>
          <w:b/>
          <w:bCs/>
          <w:sz w:val="24"/>
          <w:szCs w:val="24"/>
          <w:rtl/>
        </w:rPr>
        <w:t xml:space="preserve">ראש המנהל האזרחי ביהודה ושומרון, תא"ל </w:t>
      </w:r>
      <w:r>
        <w:rPr>
          <w:rFonts w:cs="David" w:hint="cs"/>
          <w:b/>
          <w:bCs/>
          <w:sz w:val="24"/>
          <w:szCs w:val="24"/>
          <w:rtl/>
        </w:rPr>
        <w:t>אחוות בן חור</w:t>
      </w:r>
      <w:r>
        <w:rPr>
          <w:rFonts w:cs="David" w:hint="cs"/>
          <w:b/>
          <w:b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sz w:val="24"/>
          <w:szCs w:val="24"/>
          <w:rtl/>
        </w:rPr>
        <w:t>כולם</w:t>
      </w:r>
      <w:r>
        <w:rPr>
          <w:rFonts w:cs="David" w:hint="cs"/>
          <w:sz w:val="24"/>
          <w:szCs w:val="24"/>
          <w:rtl/>
        </w:rPr>
        <w:t xml:space="preserve"> </w:t>
      </w:r>
      <w:r>
        <w:rPr>
          <w:rFonts w:cs="David"/>
          <w:sz w:val="24"/>
          <w:szCs w:val="24"/>
          <w:rtl/>
        </w:rPr>
        <w:t>באמצעות פרקליטות המדינה, משרד המשפטים</w:t>
      </w:r>
    </w:p>
    <w:p w:rsidR="00296329" w:rsidRDefault="00296329" w:rsidP="00296329">
      <w:pPr>
        <w:tabs>
          <w:tab w:val="left" w:pos="2069"/>
        </w:tabs>
        <w:bidi/>
        <w:ind w:firstLine="720"/>
        <w:contextualSpacing/>
        <w:jc w:val="both"/>
        <w:rPr>
          <w:rFonts w:cs="David"/>
          <w:b/>
          <w:bCs/>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sz w:val="24"/>
          <w:szCs w:val="24"/>
          <w:rtl/>
        </w:rPr>
        <w:t>רח</w:t>
      </w:r>
      <w:r>
        <w:rPr>
          <w:rFonts w:cs="David" w:hint="cs"/>
          <w:sz w:val="24"/>
          <w:szCs w:val="24"/>
          <w:rtl/>
        </w:rPr>
        <w:t>וב</w:t>
      </w:r>
      <w:r>
        <w:rPr>
          <w:rFonts w:cs="David"/>
          <w:sz w:val="24"/>
          <w:szCs w:val="24"/>
          <w:rtl/>
        </w:rPr>
        <w:t xml:space="preserve"> סלאח א-דין </w:t>
      </w:r>
      <w:r>
        <w:rPr>
          <w:rFonts w:cs="David" w:hint="cs"/>
          <w:sz w:val="24"/>
          <w:szCs w:val="24"/>
          <w:rtl/>
        </w:rPr>
        <w:t>29</w:t>
      </w:r>
      <w:r>
        <w:rPr>
          <w:rFonts w:cs="David"/>
          <w:sz w:val="24"/>
          <w:szCs w:val="24"/>
          <w:rtl/>
        </w:rPr>
        <w:t>, ירושלי</w:t>
      </w:r>
      <w:r>
        <w:rPr>
          <w:rFonts w:cs="David" w:hint="cs"/>
          <w:sz w:val="24"/>
          <w:szCs w:val="24"/>
          <w:rtl/>
        </w:rPr>
        <w:t>ם</w:t>
      </w:r>
    </w:p>
    <w:p w:rsidR="00F70E59" w:rsidRPr="00176D91" w:rsidRDefault="00F70E59" w:rsidP="00F70E59">
      <w:pPr>
        <w:bidi/>
        <w:spacing w:after="0" w:line="360" w:lineRule="auto"/>
        <w:ind w:left="1989"/>
        <w:jc w:val="both"/>
        <w:rPr>
          <w:rFonts w:cs="David"/>
          <w:sz w:val="24"/>
          <w:szCs w:val="24"/>
          <w:rtl/>
        </w:rPr>
      </w:pPr>
    </w:p>
    <w:p w:rsidR="0076259E" w:rsidRPr="00176D91" w:rsidRDefault="00176D91" w:rsidP="00F70E59">
      <w:pPr>
        <w:tabs>
          <w:tab w:val="left" w:pos="1280"/>
        </w:tabs>
        <w:bidi/>
        <w:spacing w:after="0" w:line="360" w:lineRule="auto"/>
        <w:ind w:left="1989" w:hanging="1985"/>
        <w:jc w:val="both"/>
        <w:rPr>
          <w:rFonts w:cs="David"/>
          <w:b/>
          <w:bCs/>
          <w:sz w:val="40"/>
          <w:szCs w:val="40"/>
          <w:u w:val="single"/>
          <w:rtl/>
        </w:rPr>
      </w:pPr>
      <w:r w:rsidRPr="00176D91">
        <w:rPr>
          <w:rFonts w:cs="David" w:hint="cs"/>
          <w:b/>
          <w:bCs/>
          <w:sz w:val="24"/>
          <w:szCs w:val="24"/>
          <w:rtl/>
        </w:rPr>
        <w:tab/>
      </w:r>
    </w:p>
    <w:p w:rsidR="0076259E" w:rsidRPr="00176D91" w:rsidRDefault="005847EB" w:rsidP="00AB33FF">
      <w:pPr>
        <w:bidi/>
        <w:spacing w:line="360" w:lineRule="auto"/>
        <w:jc w:val="center"/>
        <w:rPr>
          <w:rFonts w:cs="David"/>
          <w:b/>
          <w:bCs/>
          <w:sz w:val="40"/>
          <w:szCs w:val="40"/>
          <w:u w:val="single"/>
          <w:rtl/>
        </w:rPr>
      </w:pPr>
      <w:r w:rsidRPr="00176D91">
        <w:rPr>
          <w:rFonts w:cs="David"/>
          <w:b/>
          <w:bCs/>
          <w:sz w:val="40"/>
          <w:szCs w:val="40"/>
          <w:u w:val="single"/>
          <w:rtl/>
        </w:rPr>
        <w:t>עתירה</w:t>
      </w:r>
      <w:r w:rsidR="000B2250">
        <w:rPr>
          <w:rFonts w:cs="David" w:hint="cs"/>
          <w:b/>
          <w:bCs/>
          <w:sz w:val="40"/>
          <w:szCs w:val="40"/>
          <w:u w:val="single"/>
          <w:rtl/>
        </w:rPr>
        <w:t xml:space="preserve"> </w:t>
      </w:r>
      <w:r w:rsidR="00AF6F39" w:rsidRPr="00176D91">
        <w:rPr>
          <w:rFonts w:cs="David"/>
          <w:b/>
          <w:bCs/>
          <w:sz w:val="40"/>
          <w:szCs w:val="40"/>
          <w:u w:val="single"/>
          <w:rtl/>
        </w:rPr>
        <w:t>לצו על תנאי</w:t>
      </w:r>
    </w:p>
    <w:p w:rsidR="00232AA7" w:rsidRPr="00176D91" w:rsidRDefault="00232AA7" w:rsidP="005D6546">
      <w:pPr>
        <w:bidi/>
        <w:spacing w:line="360" w:lineRule="auto"/>
        <w:jc w:val="both"/>
        <w:rPr>
          <w:rFonts w:cs="David"/>
          <w:b/>
          <w:bCs/>
          <w:sz w:val="24"/>
          <w:szCs w:val="24"/>
          <w:rtl/>
        </w:rPr>
      </w:pPr>
      <w:r w:rsidRPr="00176D91">
        <w:rPr>
          <w:rFonts w:cs="David" w:hint="cs"/>
          <w:b/>
          <w:bCs/>
          <w:sz w:val="24"/>
          <w:szCs w:val="24"/>
          <w:rtl/>
        </w:rPr>
        <w:t>זוהי</w:t>
      </w:r>
      <w:r w:rsidR="000B2250">
        <w:rPr>
          <w:rFonts w:cs="David" w:hint="cs"/>
          <w:b/>
          <w:bCs/>
          <w:sz w:val="24"/>
          <w:szCs w:val="24"/>
          <w:rtl/>
        </w:rPr>
        <w:t xml:space="preserve"> </w:t>
      </w:r>
      <w:r w:rsidRPr="00176D91">
        <w:rPr>
          <w:rFonts w:cs="David" w:hint="cs"/>
          <w:b/>
          <w:bCs/>
          <w:sz w:val="24"/>
          <w:szCs w:val="24"/>
          <w:rtl/>
        </w:rPr>
        <w:t>עתירה</w:t>
      </w:r>
      <w:r w:rsidR="000B2250">
        <w:rPr>
          <w:rFonts w:cs="David" w:hint="cs"/>
          <w:b/>
          <w:bCs/>
          <w:sz w:val="24"/>
          <w:szCs w:val="24"/>
          <w:rtl/>
        </w:rPr>
        <w:t xml:space="preserve"> </w:t>
      </w:r>
      <w:r w:rsidRPr="00176D91">
        <w:rPr>
          <w:rFonts w:cs="David" w:hint="cs"/>
          <w:b/>
          <w:bCs/>
          <w:sz w:val="24"/>
          <w:szCs w:val="24"/>
          <w:rtl/>
        </w:rPr>
        <w:t>למתן</w:t>
      </w:r>
      <w:r w:rsidR="000B2250">
        <w:rPr>
          <w:rFonts w:cs="David" w:hint="cs"/>
          <w:b/>
          <w:bCs/>
          <w:sz w:val="24"/>
          <w:szCs w:val="24"/>
          <w:u w:val="single"/>
          <w:rtl/>
        </w:rPr>
        <w:t xml:space="preserve"> </w:t>
      </w:r>
      <w:r w:rsidRPr="00176D91">
        <w:rPr>
          <w:rFonts w:cs="David" w:hint="cs"/>
          <w:b/>
          <w:bCs/>
          <w:sz w:val="24"/>
          <w:szCs w:val="24"/>
          <w:u w:val="single"/>
          <w:rtl/>
        </w:rPr>
        <w:t>צו</w:t>
      </w:r>
      <w:r w:rsidR="000B2250">
        <w:rPr>
          <w:rFonts w:cs="David" w:hint="cs"/>
          <w:b/>
          <w:bCs/>
          <w:sz w:val="24"/>
          <w:szCs w:val="24"/>
          <w:u w:val="single"/>
          <w:rtl/>
        </w:rPr>
        <w:t xml:space="preserve"> </w:t>
      </w:r>
      <w:r w:rsidRPr="00176D91">
        <w:rPr>
          <w:rFonts w:cs="David" w:hint="cs"/>
          <w:b/>
          <w:bCs/>
          <w:sz w:val="24"/>
          <w:szCs w:val="24"/>
          <w:u w:val="single"/>
          <w:rtl/>
        </w:rPr>
        <w:t>על</w:t>
      </w:r>
      <w:r w:rsidR="000B2250">
        <w:rPr>
          <w:rFonts w:cs="David" w:hint="cs"/>
          <w:b/>
          <w:bCs/>
          <w:sz w:val="24"/>
          <w:szCs w:val="24"/>
          <w:u w:val="single"/>
          <w:rtl/>
        </w:rPr>
        <w:t xml:space="preserve"> </w:t>
      </w:r>
      <w:r w:rsidRPr="00176D91">
        <w:rPr>
          <w:rFonts w:cs="David" w:hint="cs"/>
          <w:b/>
          <w:bCs/>
          <w:sz w:val="24"/>
          <w:szCs w:val="24"/>
          <w:u w:val="single"/>
          <w:rtl/>
        </w:rPr>
        <w:t>תנאי</w:t>
      </w:r>
      <w:r w:rsidR="000B2250" w:rsidRPr="00296329">
        <w:rPr>
          <w:rFonts w:cs="David" w:hint="cs"/>
          <w:b/>
          <w:bCs/>
          <w:sz w:val="24"/>
          <w:szCs w:val="24"/>
          <w:rtl/>
        </w:rPr>
        <w:t xml:space="preserve"> </w:t>
      </w:r>
      <w:r w:rsidRPr="00176D91">
        <w:rPr>
          <w:rFonts w:cs="David" w:hint="cs"/>
          <w:b/>
          <w:bCs/>
          <w:sz w:val="24"/>
          <w:szCs w:val="24"/>
          <w:rtl/>
        </w:rPr>
        <w:t>לפיה</w:t>
      </w:r>
      <w:r w:rsidR="000B2250">
        <w:rPr>
          <w:rFonts w:cs="David" w:hint="cs"/>
          <w:b/>
          <w:bCs/>
          <w:sz w:val="24"/>
          <w:szCs w:val="24"/>
          <w:rtl/>
        </w:rPr>
        <w:t xml:space="preserve"> </w:t>
      </w:r>
      <w:r w:rsidRPr="00176D91">
        <w:rPr>
          <w:rFonts w:cs="David" w:hint="cs"/>
          <w:b/>
          <w:bCs/>
          <w:sz w:val="24"/>
          <w:szCs w:val="24"/>
          <w:rtl/>
        </w:rPr>
        <w:t>מתבקש</w:t>
      </w:r>
      <w:r w:rsidR="000B2250">
        <w:rPr>
          <w:rFonts w:cs="David" w:hint="cs"/>
          <w:b/>
          <w:bCs/>
          <w:sz w:val="24"/>
          <w:szCs w:val="24"/>
          <w:rtl/>
        </w:rPr>
        <w:t xml:space="preserve"> </w:t>
      </w:r>
      <w:r w:rsidRPr="00176D91">
        <w:rPr>
          <w:rFonts w:cs="David" w:hint="cs"/>
          <w:b/>
          <w:bCs/>
          <w:sz w:val="24"/>
          <w:szCs w:val="24"/>
          <w:rtl/>
        </w:rPr>
        <w:t>בית</w:t>
      </w:r>
      <w:r w:rsidR="000B2250">
        <w:rPr>
          <w:rFonts w:cs="David" w:hint="cs"/>
          <w:b/>
          <w:bCs/>
          <w:sz w:val="24"/>
          <w:szCs w:val="24"/>
          <w:rtl/>
        </w:rPr>
        <w:t xml:space="preserve"> </w:t>
      </w:r>
      <w:r w:rsidRPr="00176D91">
        <w:rPr>
          <w:rFonts w:cs="David" w:hint="cs"/>
          <w:b/>
          <w:bCs/>
          <w:sz w:val="24"/>
          <w:szCs w:val="24"/>
          <w:rtl/>
        </w:rPr>
        <w:t>המשפט</w:t>
      </w:r>
      <w:r w:rsidR="000B2250">
        <w:rPr>
          <w:rFonts w:cs="David" w:hint="cs"/>
          <w:b/>
          <w:bCs/>
          <w:sz w:val="24"/>
          <w:szCs w:val="24"/>
          <w:rtl/>
        </w:rPr>
        <w:t xml:space="preserve"> </w:t>
      </w:r>
      <w:r w:rsidRPr="00176D91">
        <w:rPr>
          <w:rFonts w:cs="David" w:hint="cs"/>
          <w:b/>
          <w:bCs/>
          <w:sz w:val="24"/>
          <w:szCs w:val="24"/>
          <w:rtl/>
        </w:rPr>
        <w:t>הנכבד</w:t>
      </w:r>
      <w:r w:rsidR="000B2250">
        <w:rPr>
          <w:rFonts w:cs="David" w:hint="cs"/>
          <w:b/>
          <w:bCs/>
          <w:sz w:val="24"/>
          <w:szCs w:val="24"/>
          <w:rtl/>
        </w:rPr>
        <w:t xml:space="preserve"> </w:t>
      </w:r>
      <w:r w:rsidRPr="00176D91">
        <w:rPr>
          <w:rFonts w:cs="David" w:hint="cs"/>
          <w:b/>
          <w:bCs/>
          <w:sz w:val="24"/>
          <w:szCs w:val="24"/>
          <w:rtl/>
        </w:rPr>
        <w:t>להורות</w:t>
      </w:r>
      <w:r w:rsidR="000B2250">
        <w:rPr>
          <w:rFonts w:cs="David" w:hint="cs"/>
          <w:b/>
          <w:bCs/>
          <w:sz w:val="24"/>
          <w:szCs w:val="24"/>
          <w:rtl/>
        </w:rPr>
        <w:t xml:space="preserve"> </w:t>
      </w:r>
      <w:r w:rsidRPr="00176D91">
        <w:rPr>
          <w:rFonts w:cs="David" w:hint="cs"/>
          <w:b/>
          <w:bCs/>
          <w:sz w:val="24"/>
          <w:szCs w:val="24"/>
          <w:rtl/>
        </w:rPr>
        <w:t>למשיבים</w:t>
      </w:r>
      <w:r w:rsidR="009A0867">
        <w:rPr>
          <w:rFonts w:cs="David" w:hint="cs"/>
          <w:b/>
          <w:bCs/>
          <w:sz w:val="24"/>
          <w:szCs w:val="24"/>
          <w:rtl/>
        </w:rPr>
        <w:t xml:space="preserve"> 1-</w:t>
      </w:r>
      <w:r w:rsidR="005D6546">
        <w:rPr>
          <w:rFonts w:cs="David" w:hint="cs"/>
          <w:b/>
          <w:bCs/>
          <w:sz w:val="24"/>
          <w:szCs w:val="24"/>
          <w:rtl/>
        </w:rPr>
        <w:t>3</w:t>
      </w:r>
      <w:r w:rsidR="000B2250">
        <w:rPr>
          <w:rFonts w:cs="David" w:hint="cs"/>
          <w:b/>
          <w:bCs/>
          <w:sz w:val="24"/>
          <w:szCs w:val="24"/>
          <w:rtl/>
        </w:rPr>
        <w:t xml:space="preserve"> </w:t>
      </w:r>
      <w:r w:rsidRPr="00176D91">
        <w:rPr>
          <w:rFonts w:cs="David" w:hint="cs"/>
          <w:b/>
          <w:bCs/>
          <w:sz w:val="24"/>
          <w:szCs w:val="24"/>
          <w:rtl/>
        </w:rPr>
        <w:t>לבוא</w:t>
      </w:r>
      <w:r w:rsidR="000B2250">
        <w:rPr>
          <w:rFonts w:cs="David" w:hint="cs"/>
          <w:b/>
          <w:bCs/>
          <w:sz w:val="24"/>
          <w:szCs w:val="24"/>
          <w:rtl/>
        </w:rPr>
        <w:t xml:space="preserve"> </w:t>
      </w:r>
      <w:proofErr w:type="spellStart"/>
      <w:r w:rsidRPr="00176D91">
        <w:rPr>
          <w:rFonts w:cs="David" w:hint="cs"/>
          <w:b/>
          <w:bCs/>
          <w:sz w:val="24"/>
          <w:szCs w:val="24"/>
          <w:rtl/>
        </w:rPr>
        <w:t>וליתן</w:t>
      </w:r>
      <w:proofErr w:type="spellEnd"/>
      <w:r w:rsidR="000B2250">
        <w:rPr>
          <w:rFonts w:cs="David" w:hint="cs"/>
          <w:b/>
          <w:bCs/>
          <w:sz w:val="24"/>
          <w:szCs w:val="24"/>
          <w:rtl/>
        </w:rPr>
        <w:t xml:space="preserve"> </w:t>
      </w:r>
      <w:r w:rsidRPr="00176D91">
        <w:rPr>
          <w:rFonts w:cs="David" w:hint="cs"/>
          <w:b/>
          <w:bCs/>
          <w:sz w:val="24"/>
          <w:szCs w:val="24"/>
          <w:rtl/>
        </w:rPr>
        <w:t>טעם:</w:t>
      </w:r>
    </w:p>
    <w:p w:rsidR="009A0867" w:rsidRDefault="00232AA7" w:rsidP="001E0C49">
      <w:pPr>
        <w:bidi/>
        <w:spacing w:line="360" w:lineRule="auto"/>
        <w:jc w:val="both"/>
        <w:rPr>
          <w:rFonts w:cs="David"/>
          <w:b/>
          <w:bCs/>
          <w:sz w:val="24"/>
          <w:szCs w:val="24"/>
          <w:rtl/>
        </w:rPr>
      </w:pPr>
      <w:r w:rsidRPr="009A0867">
        <w:rPr>
          <w:rFonts w:cs="David" w:hint="cs"/>
          <w:b/>
          <w:bCs/>
          <w:sz w:val="24"/>
          <w:szCs w:val="24"/>
          <w:rtl/>
        </w:rPr>
        <w:t>מדוע</w:t>
      </w:r>
      <w:r w:rsidR="000B2250">
        <w:rPr>
          <w:rFonts w:cs="David" w:hint="cs"/>
          <w:b/>
          <w:bCs/>
          <w:sz w:val="24"/>
          <w:szCs w:val="24"/>
          <w:rtl/>
        </w:rPr>
        <w:t xml:space="preserve"> </w:t>
      </w:r>
      <w:r w:rsidRPr="00176D91">
        <w:rPr>
          <w:rFonts w:cs="David" w:hint="cs"/>
          <w:b/>
          <w:bCs/>
          <w:sz w:val="24"/>
          <w:szCs w:val="24"/>
          <w:rtl/>
        </w:rPr>
        <w:t>לא</w:t>
      </w:r>
      <w:r w:rsidR="000B2250">
        <w:rPr>
          <w:rFonts w:cs="David" w:hint="cs"/>
          <w:b/>
          <w:bCs/>
          <w:sz w:val="24"/>
          <w:szCs w:val="24"/>
          <w:rtl/>
        </w:rPr>
        <w:t xml:space="preserve"> </w:t>
      </w:r>
      <w:r w:rsidR="009A0867">
        <w:rPr>
          <w:rFonts w:cs="David" w:hint="cs"/>
          <w:b/>
          <w:bCs/>
          <w:sz w:val="24"/>
          <w:szCs w:val="24"/>
          <w:rtl/>
        </w:rPr>
        <w:t>ינקטו ב</w:t>
      </w:r>
      <w:r w:rsidR="00F70E59">
        <w:rPr>
          <w:rFonts w:cs="David" w:hint="cs"/>
          <w:b/>
          <w:bCs/>
          <w:sz w:val="24"/>
          <w:szCs w:val="24"/>
          <w:rtl/>
        </w:rPr>
        <w:t xml:space="preserve">צעדי פיקוח ואכיפה כנגד </w:t>
      </w:r>
      <w:r w:rsidR="000B2250">
        <w:rPr>
          <w:rFonts w:cs="David" w:hint="cs"/>
          <w:b/>
          <w:bCs/>
          <w:sz w:val="24"/>
          <w:szCs w:val="24"/>
          <w:rtl/>
        </w:rPr>
        <w:t xml:space="preserve">בנייתם </w:t>
      </w:r>
      <w:r w:rsidR="001E0C49">
        <w:rPr>
          <w:rFonts w:cs="David" w:hint="cs"/>
          <w:b/>
          <w:bCs/>
          <w:sz w:val="24"/>
          <w:szCs w:val="24"/>
          <w:rtl/>
        </w:rPr>
        <w:t xml:space="preserve">שלא כחוק </w:t>
      </w:r>
      <w:r w:rsidR="000B2250">
        <w:rPr>
          <w:rFonts w:cs="David" w:hint="cs"/>
          <w:b/>
          <w:bCs/>
          <w:sz w:val="24"/>
          <w:szCs w:val="24"/>
          <w:rtl/>
        </w:rPr>
        <w:t xml:space="preserve">של מספר מבנים </w:t>
      </w:r>
      <w:r w:rsidR="00FD6F21">
        <w:rPr>
          <w:rFonts w:cs="David" w:hint="cs"/>
          <w:b/>
          <w:bCs/>
          <w:sz w:val="24"/>
          <w:szCs w:val="24"/>
          <w:rtl/>
        </w:rPr>
        <w:t>תוך פלישה ל</w:t>
      </w:r>
      <w:r w:rsidR="00296329">
        <w:rPr>
          <w:rFonts w:cs="David" w:hint="cs"/>
          <w:b/>
          <w:bCs/>
          <w:sz w:val="24"/>
          <w:szCs w:val="24"/>
          <w:rtl/>
        </w:rPr>
        <w:t xml:space="preserve">אדמות מדינה המוקצות לעותרת 1 </w:t>
      </w:r>
      <w:r w:rsidR="001E0C49">
        <w:rPr>
          <w:rFonts w:cs="David" w:hint="cs"/>
          <w:b/>
          <w:bCs/>
          <w:sz w:val="24"/>
          <w:szCs w:val="24"/>
          <w:rtl/>
        </w:rPr>
        <w:t xml:space="preserve">בשכונת לשם שבישוב עלי זהב, </w:t>
      </w:r>
      <w:r w:rsidR="00296329">
        <w:rPr>
          <w:rFonts w:cs="David" w:hint="cs"/>
          <w:b/>
          <w:bCs/>
          <w:sz w:val="24"/>
          <w:szCs w:val="24"/>
          <w:rtl/>
        </w:rPr>
        <w:t xml:space="preserve">ובכלל זה </w:t>
      </w:r>
      <w:r w:rsidRPr="00176D91">
        <w:rPr>
          <w:rFonts w:cs="David" w:hint="cs"/>
          <w:b/>
          <w:bCs/>
          <w:sz w:val="24"/>
          <w:szCs w:val="24"/>
          <w:u w:val="single"/>
          <w:rtl/>
        </w:rPr>
        <w:t>מדוע</w:t>
      </w:r>
      <w:r w:rsidRPr="00176D91">
        <w:rPr>
          <w:rFonts w:cs="David" w:hint="cs"/>
          <w:b/>
          <w:bCs/>
          <w:sz w:val="24"/>
          <w:szCs w:val="24"/>
          <w:rtl/>
        </w:rPr>
        <w:t xml:space="preserve"> לא יוצא</w:t>
      </w:r>
      <w:r w:rsidR="00201A3E" w:rsidRPr="00176D91">
        <w:rPr>
          <w:rFonts w:cs="David" w:hint="cs"/>
          <w:b/>
          <w:bCs/>
          <w:sz w:val="24"/>
          <w:szCs w:val="24"/>
          <w:rtl/>
        </w:rPr>
        <w:t>ו</w:t>
      </w:r>
      <w:r w:rsidRPr="00176D91">
        <w:rPr>
          <w:rFonts w:cs="David" w:hint="cs"/>
          <w:b/>
          <w:bCs/>
          <w:sz w:val="24"/>
          <w:szCs w:val="24"/>
          <w:rtl/>
        </w:rPr>
        <w:t xml:space="preserve"> ויאכ</w:t>
      </w:r>
      <w:r w:rsidR="00201A3E" w:rsidRPr="00176D91">
        <w:rPr>
          <w:rFonts w:cs="David" w:hint="cs"/>
          <w:b/>
          <w:bCs/>
          <w:sz w:val="24"/>
          <w:szCs w:val="24"/>
          <w:rtl/>
        </w:rPr>
        <w:t>פו</w:t>
      </w:r>
      <w:r w:rsidRPr="00176D91">
        <w:rPr>
          <w:rFonts w:cs="David" w:hint="cs"/>
          <w:b/>
          <w:bCs/>
          <w:sz w:val="24"/>
          <w:szCs w:val="24"/>
          <w:rtl/>
        </w:rPr>
        <w:t xml:space="preserve"> צו</w:t>
      </w:r>
      <w:r w:rsidR="00201A3E" w:rsidRPr="00176D91">
        <w:rPr>
          <w:rFonts w:cs="David" w:hint="cs"/>
          <w:b/>
          <w:bCs/>
          <w:sz w:val="24"/>
          <w:szCs w:val="24"/>
          <w:rtl/>
        </w:rPr>
        <w:t>וי</w:t>
      </w:r>
      <w:r w:rsidR="000B2250">
        <w:rPr>
          <w:rFonts w:cs="David" w:hint="cs"/>
          <w:b/>
          <w:bCs/>
          <w:sz w:val="24"/>
          <w:szCs w:val="24"/>
          <w:rtl/>
        </w:rPr>
        <w:t xml:space="preserve"> </w:t>
      </w:r>
      <w:r w:rsidR="00296329">
        <w:rPr>
          <w:rFonts w:cs="David" w:hint="cs"/>
          <w:b/>
          <w:bCs/>
          <w:sz w:val="24"/>
          <w:szCs w:val="24"/>
          <w:rtl/>
        </w:rPr>
        <w:t>הריסה למבנים</w:t>
      </w:r>
      <w:r w:rsidR="00FD6F21">
        <w:rPr>
          <w:rFonts w:cs="David" w:hint="cs"/>
          <w:b/>
          <w:bCs/>
          <w:sz w:val="24"/>
          <w:szCs w:val="24"/>
          <w:rtl/>
        </w:rPr>
        <w:t xml:space="preserve"> עד להריסה מוחלטת של המבנים תוך זמן קצוב</w:t>
      </w:r>
      <w:r w:rsidR="00296329">
        <w:rPr>
          <w:rFonts w:cs="David" w:hint="cs"/>
          <w:b/>
          <w:bCs/>
          <w:sz w:val="24"/>
          <w:szCs w:val="24"/>
          <w:rtl/>
        </w:rPr>
        <w:t>.</w:t>
      </w:r>
    </w:p>
    <w:p w:rsidR="0076259E" w:rsidRPr="00176D91" w:rsidRDefault="005847EB" w:rsidP="00296329">
      <w:pPr>
        <w:bidi/>
        <w:spacing w:line="360" w:lineRule="auto"/>
        <w:ind w:left="720" w:hanging="720"/>
        <w:jc w:val="both"/>
        <w:rPr>
          <w:rFonts w:cs="David"/>
          <w:b/>
          <w:bCs/>
          <w:sz w:val="28"/>
          <w:szCs w:val="28"/>
          <w:u w:val="single"/>
          <w:rtl/>
        </w:rPr>
      </w:pPr>
      <w:r w:rsidRPr="00176D91">
        <w:rPr>
          <w:rFonts w:cs="David"/>
          <w:b/>
          <w:bCs/>
          <w:sz w:val="28"/>
          <w:szCs w:val="28"/>
          <w:u w:val="single"/>
          <w:rtl/>
        </w:rPr>
        <w:t>ואלו הנימוקים בעתירה למתן צו על תנאי</w:t>
      </w:r>
    </w:p>
    <w:p w:rsidR="0076259E" w:rsidRPr="00176D91" w:rsidRDefault="005847EB" w:rsidP="00176D91">
      <w:pPr>
        <w:bidi/>
        <w:spacing w:line="360" w:lineRule="auto"/>
        <w:ind w:right="1440"/>
        <w:jc w:val="both"/>
        <w:rPr>
          <w:rFonts w:cs="David"/>
          <w:b/>
          <w:bCs/>
          <w:sz w:val="28"/>
          <w:szCs w:val="28"/>
          <w:u w:val="single"/>
          <w:rtl/>
        </w:rPr>
      </w:pPr>
      <w:r w:rsidRPr="00176D91">
        <w:rPr>
          <w:rFonts w:cs="David"/>
          <w:b/>
          <w:bCs/>
          <w:sz w:val="28"/>
          <w:szCs w:val="28"/>
          <w:u w:val="single"/>
          <w:rtl/>
        </w:rPr>
        <w:t>מבוא</w:t>
      </w:r>
    </w:p>
    <w:p w:rsidR="00476C7C" w:rsidRDefault="00D84562" w:rsidP="003920FD">
      <w:pPr>
        <w:bidi/>
        <w:spacing w:line="360" w:lineRule="auto"/>
        <w:jc w:val="both"/>
        <w:rPr>
          <w:rFonts w:cs="David"/>
          <w:sz w:val="24"/>
          <w:szCs w:val="24"/>
          <w:rtl/>
        </w:rPr>
      </w:pPr>
      <w:r w:rsidRPr="00176D91">
        <w:rPr>
          <w:rFonts w:cs="David" w:hint="cs"/>
          <w:sz w:val="24"/>
          <w:szCs w:val="24"/>
          <w:rtl/>
        </w:rPr>
        <w:lastRenderedPageBreak/>
        <w:t>עניינה של עתירה זו הינ</w:t>
      </w:r>
      <w:r w:rsidR="005C2E61" w:rsidRPr="00176D91">
        <w:rPr>
          <w:rFonts w:cs="David" w:hint="cs"/>
          <w:sz w:val="24"/>
          <w:szCs w:val="24"/>
          <w:rtl/>
        </w:rPr>
        <w:t xml:space="preserve">ה </w:t>
      </w:r>
      <w:r w:rsidR="00476C7C" w:rsidRPr="009A0867">
        <w:rPr>
          <w:rFonts w:cs="David" w:hint="cs"/>
          <w:b/>
          <w:bCs/>
          <w:sz w:val="24"/>
          <w:szCs w:val="24"/>
          <w:u w:val="single"/>
          <w:rtl/>
        </w:rPr>
        <w:t>הימנעותם של המשיבים 1-</w:t>
      </w:r>
      <w:r w:rsidR="00476C7C">
        <w:rPr>
          <w:rFonts w:cs="David" w:hint="cs"/>
          <w:b/>
          <w:bCs/>
          <w:sz w:val="24"/>
          <w:szCs w:val="24"/>
          <w:u w:val="single"/>
          <w:rtl/>
        </w:rPr>
        <w:t>3</w:t>
      </w:r>
      <w:r w:rsidR="00476C7C" w:rsidRPr="009A0867">
        <w:rPr>
          <w:rFonts w:cs="David" w:hint="cs"/>
          <w:b/>
          <w:bCs/>
          <w:sz w:val="24"/>
          <w:szCs w:val="24"/>
          <w:u w:val="single"/>
          <w:rtl/>
        </w:rPr>
        <w:t xml:space="preserve"> </w:t>
      </w:r>
      <w:r w:rsidR="00476C7C">
        <w:rPr>
          <w:rFonts w:cs="David" w:hint="cs"/>
          <w:b/>
          <w:bCs/>
          <w:sz w:val="24"/>
          <w:szCs w:val="24"/>
          <w:u w:val="single"/>
          <w:rtl/>
        </w:rPr>
        <w:t>מ</w:t>
      </w:r>
      <w:r w:rsidR="00476C7C" w:rsidRPr="009A0867">
        <w:rPr>
          <w:rFonts w:cs="David" w:hint="cs"/>
          <w:b/>
          <w:bCs/>
          <w:sz w:val="24"/>
          <w:szCs w:val="24"/>
          <w:u w:val="single"/>
          <w:rtl/>
        </w:rPr>
        <w:t xml:space="preserve">נקיטת הליכי פיקוח ואכיפה כנגד </w:t>
      </w:r>
      <w:r w:rsidR="00476C7C">
        <w:rPr>
          <w:rFonts w:cs="David" w:hint="cs"/>
          <w:sz w:val="24"/>
          <w:szCs w:val="24"/>
          <w:rtl/>
        </w:rPr>
        <w:t>בנית מבנים לא חוקי</w:t>
      </w:r>
      <w:r w:rsidR="00AB33FF">
        <w:rPr>
          <w:rFonts w:cs="David" w:hint="cs"/>
          <w:sz w:val="24"/>
          <w:szCs w:val="24"/>
          <w:rtl/>
        </w:rPr>
        <w:t xml:space="preserve">ים </w:t>
      </w:r>
      <w:r w:rsidR="001E0C49">
        <w:rPr>
          <w:rFonts w:cs="David" w:hint="cs"/>
          <w:sz w:val="24"/>
          <w:szCs w:val="24"/>
          <w:rtl/>
        </w:rPr>
        <w:t xml:space="preserve">בשכונת לשם שבישוב עלי זהב </w:t>
      </w:r>
      <w:r w:rsidR="00AB33FF">
        <w:rPr>
          <w:rFonts w:cs="David" w:hint="cs"/>
          <w:sz w:val="24"/>
          <w:szCs w:val="24"/>
          <w:rtl/>
        </w:rPr>
        <w:t>על גבי אדמות מדינה המוקצות למשיבה 1</w:t>
      </w:r>
      <w:r w:rsidR="00476C7C">
        <w:rPr>
          <w:rFonts w:cs="David" w:hint="cs"/>
          <w:sz w:val="24"/>
          <w:szCs w:val="24"/>
          <w:rtl/>
        </w:rPr>
        <w:t xml:space="preserve"> ובשטח </w:t>
      </w:r>
      <w:r w:rsidR="003920FD">
        <w:rPr>
          <w:rFonts w:cs="David" w:hint="cs"/>
          <w:sz w:val="24"/>
          <w:szCs w:val="24"/>
          <w:rtl/>
        </w:rPr>
        <w:t xml:space="preserve">בייעוד </w:t>
      </w:r>
      <w:proofErr w:type="spellStart"/>
      <w:r w:rsidR="003920FD">
        <w:rPr>
          <w:rFonts w:cs="David" w:hint="cs"/>
          <w:sz w:val="24"/>
          <w:szCs w:val="24"/>
          <w:rtl/>
        </w:rPr>
        <w:t>לשצ"פ</w:t>
      </w:r>
      <w:proofErr w:type="spellEnd"/>
      <w:r w:rsidR="002A5091">
        <w:rPr>
          <w:rFonts w:cs="David" w:hint="cs"/>
          <w:sz w:val="24"/>
          <w:szCs w:val="24"/>
          <w:rtl/>
        </w:rPr>
        <w:t xml:space="preserve"> ובייעוד לשטח פתוח</w:t>
      </w:r>
      <w:r w:rsidR="00476C7C">
        <w:rPr>
          <w:rFonts w:cs="David" w:hint="cs"/>
          <w:sz w:val="24"/>
          <w:szCs w:val="24"/>
          <w:rtl/>
        </w:rPr>
        <w:t>.</w:t>
      </w:r>
    </w:p>
    <w:p w:rsidR="008368A7" w:rsidRDefault="005C2E61" w:rsidP="007C2324">
      <w:pPr>
        <w:bidi/>
        <w:spacing w:line="360" w:lineRule="auto"/>
        <w:jc w:val="both"/>
        <w:rPr>
          <w:rFonts w:cs="David"/>
          <w:sz w:val="24"/>
          <w:szCs w:val="24"/>
          <w:rtl/>
        </w:rPr>
      </w:pPr>
      <w:r w:rsidRPr="001A62B6">
        <w:rPr>
          <w:rFonts w:cs="David" w:hint="cs"/>
          <w:sz w:val="24"/>
          <w:szCs w:val="24"/>
          <w:rtl/>
        </w:rPr>
        <w:t>להלן תצ"א עלי</w:t>
      </w:r>
      <w:r w:rsidR="006E7EA4" w:rsidRPr="001A62B6">
        <w:rPr>
          <w:rFonts w:cs="David" w:hint="cs"/>
          <w:sz w:val="24"/>
          <w:szCs w:val="24"/>
          <w:rtl/>
        </w:rPr>
        <w:t xml:space="preserve">ה מסומן </w:t>
      </w:r>
      <w:r w:rsidR="001E646C" w:rsidRPr="001A62B6">
        <w:rPr>
          <w:rFonts w:cs="David" w:hint="cs"/>
          <w:sz w:val="24"/>
          <w:szCs w:val="24"/>
          <w:rtl/>
        </w:rPr>
        <w:t>ה</w:t>
      </w:r>
      <w:r w:rsidR="008368A7" w:rsidRPr="001A62B6">
        <w:rPr>
          <w:rFonts w:cs="David" w:hint="cs"/>
          <w:sz w:val="24"/>
          <w:szCs w:val="24"/>
          <w:rtl/>
        </w:rPr>
        <w:t>מרחב בו ה</w:t>
      </w:r>
      <w:r w:rsidR="00AB33FF" w:rsidRPr="001A62B6">
        <w:rPr>
          <w:rFonts w:cs="David" w:hint="cs"/>
          <w:sz w:val="24"/>
          <w:szCs w:val="24"/>
          <w:rtl/>
        </w:rPr>
        <w:t>וצבו המבנים וכן תמונה של המבנים:</w:t>
      </w:r>
    </w:p>
    <w:p w:rsidR="005D6546" w:rsidRDefault="003920FD" w:rsidP="005D6546">
      <w:pPr>
        <w:bidi/>
        <w:spacing w:line="360" w:lineRule="auto"/>
        <w:jc w:val="center"/>
        <w:rPr>
          <w:rFonts w:cs="David"/>
          <w:sz w:val="24"/>
          <w:szCs w:val="24"/>
          <w:highlight w:val="yellow"/>
          <w:rtl/>
        </w:rPr>
      </w:pPr>
      <w:r>
        <w:rPr>
          <w:rFonts w:cs="David"/>
          <w:noProof/>
          <w:sz w:val="24"/>
          <w:szCs w:val="24"/>
          <w:rtl/>
          <w:lang w:eastAsia="en-US"/>
        </w:rPr>
        <w:drawing>
          <wp:inline distT="0" distB="0" distL="0" distR="0" wp14:anchorId="096CF2FF" wp14:editId="33B2D516">
            <wp:extent cx="4536550" cy="3209026"/>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7484" cy="3216761"/>
                    </a:xfrm>
                    <a:prstGeom prst="rect">
                      <a:avLst/>
                    </a:prstGeom>
                  </pic:spPr>
                </pic:pic>
              </a:graphicData>
            </a:graphic>
          </wp:inline>
        </w:drawing>
      </w:r>
    </w:p>
    <w:p w:rsidR="002A5091" w:rsidRPr="005D6546" w:rsidRDefault="002A5091" w:rsidP="002A5091">
      <w:pPr>
        <w:bidi/>
        <w:spacing w:line="360" w:lineRule="auto"/>
        <w:jc w:val="center"/>
        <w:rPr>
          <w:rFonts w:cs="David"/>
          <w:sz w:val="24"/>
          <w:szCs w:val="24"/>
          <w:highlight w:val="yellow"/>
        </w:rPr>
      </w:pPr>
      <w:r>
        <w:rPr>
          <w:rFonts w:cs="David"/>
          <w:noProof/>
          <w:sz w:val="24"/>
          <w:szCs w:val="24"/>
          <w:lang w:eastAsia="en-US"/>
        </w:rPr>
        <w:lastRenderedPageBreak/>
        <w:drawing>
          <wp:inline distT="0" distB="0" distL="0" distR="0" wp14:anchorId="6EA58C86" wp14:editId="600CE138">
            <wp:extent cx="4106173" cy="3079630"/>
            <wp:effectExtent l="0" t="0" r="889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6-11-30 at 16.13.3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6024" cy="3087018"/>
                    </a:xfrm>
                    <a:prstGeom prst="rect">
                      <a:avLst/>
                    </a:prstGeom>
                  </pic:spPr>
                </pic:pic>
              </a:graphicData>
            </a:graphic>
          </wp:inline>
        </w:drawing>
      </w:r>
    </w:p>
    <w:p w:rsidR="006E7EA4" w:rsidRPr="00176D91" w:rsidRDefault="006E7EA4" w:rsidP="002A5091">
      <w:pPr>
        <w:bidi/>
        <w:spacing w:line="360" w:lineRule="auto"/>
        <w:jc w:val="both"/>
        <w:rPr>
          <w:rFonts w:cs="David"/>
          <w:sz w:val="24"/>
          <w:szCs w:val="24"/>
        </w:rPr>
        <w:sectPr w:rsidR="006E7EA4" w:rsidRPr="00176D91" w:rsidSect="00BE46C7">
          <w:footerReference w:type="default" r:id="rId11"/>
          <w:footerReference w:type="first" r:id="rId12"/>
          <w:pgSz w:w="12240" w:h="15840"/>
          <w:pgMar w:top="2127" w:right="1440" w:bottom="2410" w:left="1440" w:header="720" w:footer="720" w:gutter="0"/>
          <w:cols w:space="720"/>
          <w:bidi/>
          <w:docGrid w:linePitch="240" w:charSpace="36864"/>
        </w:sectPr>
      </w:pPr>
    </w:p>
    <w:p w:rsidR="002F0E9B" w:rsidRPr="00176D91" w:rsidRDefault="002F0E9B" w:rsidP="00BE46C7">
      <w:pPr>
        <w:bidi/>
        <w:spacing w:line="360" w:lineRule="auto"/>
        <w:jc w:val="both"/>
        <w:rPr>
          <w:rFonts w:cs="David"/>
          <w:b/>
          <w:bCs/>
          <w:sz w:val="28"/>
          <w:szCs w:val="28"/>
          <w:u w:val="single"/>
          <w:rtl/>
        </w:rPr>
      </w:pPr>
      <w:r w:rsidRPr="00176D91">
        <w:rPr>
          <w:rFonts w:cs="David"/>
          <w:b/>
          <w:bCs/>
          <w:sz w:val="28"/>
          <w:szCs w:val="28"/>
          <w:u w:val="single"/>
          <w:rtl/>
        </w:rPr>
        <w:lastRenderedPageBreak/>
        <w:t>הצדדים לעתירה</w:t>
      </w:r>
    </w:p>
    <w:p w:rsidR="001E0C49" w:rsidRPr="00176D91" w:rsidRDefault="001E0C49" w:rsidP="001E0C49">
      <w:pPr>
        <w:pStyle w:val="a9"/>
        <w:numPr>
          <w:ilvl w:val="0"/>
          <w:numId w:val="1"/>
        </w:numPr>
        <w:bidi/>
        <w:spacing w:line="360" w:lineRule="auto"/>
        <w:ind w:hanging="720"/>
        <w:jc w:val="both"/>
        <w:rPr>
          <w:rFonts w:cs="David"/>
          <w:sz w:val="24"/>
          <w:szCs w:val="24"/>
        </w:rPr>
      </w:pPr>
      <w:r w:rsidRPr="00176D91">
        <w:rPr>
          <w:rFonts w:ascii="Times New Roman" w:eastAsia="Times New Roman" w:hAnsi="Times New Roman" w:cs="David" w:hint="cs"/>
          <w:b/>
          <w:bCs/>
          <w:kern w:val="0"/>
          <w:sz w:val="24"/>
          <w:szCs w:val="24"/>
          <w:u w:val="single"/>
          <w:rtl/>
          <w:lang w:eastAsia="en-US"/>
        </w:rPr>
        <w:t xml:space="preserve">העותרת </w:t>
      </w:r>
      <w:r>
        <w:rPr>
          <w:rFonts w:ascii="Times New Roman" w:eastAsia="Times New Roman" w:hAnsi="Times New Roman" w:cs="David" w:hint="cs"/>
          <w:b/>
          <w:bCs/>
          <w:kern w:val="0"/>
          <w:sz w:val="24"/>
          <w:szCs w:val="24"/>
          <w:u w:val="single"/>
          <w:rtl/>
          <w:lang w:eastAsia="en-US"/>
        </w:rPr>
        <w:t>1</w:t>
      </w:r>
      <w:r>
        <w:rPr>
          <w:rFonts w:ascii="Times New Roman" w:eastAsia="Times New Roman" w:hAnsi="Times New Roman" w:cs="David" w:hint="cs"/>
          <w:kern w:val="0"/>
          <w:sz w:val="24"/>
          <w:szCs w:val="24"/>
          <w:rtl/>
          <w:lang w:eastAsia="en-US"/>
        </w:rPr>
        <w:t xml:space="preserve"> </w:t>
      </w:r>
      <w:r w:rsidRPr="00176D91">
        <w:rPr>
          <w:rFonts w:ascii="Times New Roman" w:eastAsia="Times New Roman" w:hAnsi="Times New Roman" w:cs="David" w:hint="cs"/>
          <w:kern w:val="0"/>
          <w:sz w:val="24"/>
          <w:szCs w:val="24"/>
          <w:rtl/>
          <w:lang w:eastAsia="en-US"/>
        </w:rPr>
        <w:t>הינה תנועה ציבורית, אשר שמה לה למטרה לבדוק ולבקר את פעולת הרשויות המנהליות בדרך טיפולן בנושאי מדיניות קרקעית וסביבתית כך שיפעלו בהתאם לחוק ולכללי המנהל התקין.</w:t>
      </w:r>
    </w:p>
    <w:p w:rsidR="00EF02A6" w:rsidRPr="00AB33FF" w:rsidRDefault="00AB33FF" w:rsidP="001E0C49">
      <w:pPr>
        <w:pStyle w:val="a9"/>
        <w:numPr>
          <w:ilvl w:val="0"/>
          <w:numId w:val="1"/>
        </w:numPr>
        <w:bidi/>
        <w:spacing w:line="360" w:lineRule="auto"/>
        <w:ind w:hanging="720"/>
        <w:jc w:val="both"/>
        <w:rPr>
          <w:rFonts w:cs="David"/>
          <w:sz w:val="24"/>
          <w:szCs w:val="24"/>
        </w:rPr>
      </w:pPr>
      <w:r>
        <w:rPr>
          <w:rFonts w:ascii="Times New Roman" w:eastAsia="Times New Roman" w:hAnsi="Times New Roman" w:cs="David" w:hint="cs"/>
          <w:b/>
          <w:bCs/>
          <w:kern w:val="0"/>
          <w:sz w:val="24"/>
          <w:szCs w:val="24"/>
          <w:u w:val="single"/>
          <w:rtl/>
          <w:lang w:eastAsia="en-US"/>
        </w:rPr>
        <w:t>העותרת</w:t>
      </w:r>
      <w:r w:rsidRPr="00AB33FF">
        <w:rPr>
          <w:rFonts w:ascii="Times New Roman" w:eastAsia="Times New Roman" w:hAnsi="Times New Roman" w:cs="David" w:hint="cs"/>
          <w:b/>
          <w:bCs/>
          <w:kern w:val="0"/>
          <w:sz w:val="24"/>
          <w:szCs w:val="24"/>
          <w:u w:val="single"/>
          <w:rtl/>
          <w:lang w:eastAsia="en-US"/>
        </w:rPr>
        <w:t xml:space="preserve"> </w:t>
      </w:r>
      <w:r w:rsidR="001E0C49">
        <w:rPr>
          <w:rFonts w:ascii="Times New Roman" w:eastAsia="Times New Roman" w:hAnsi="Times New Roman" w:cs="David" w:hint="cs"/>
          <w:b/>
          <w:bCs/>
          <w:kern w:val="0"/>
          <w:sz w:val="24"/>
          <w:szCs w:val="24"/>
          <w:u w:val="single"/>
          <w:rtl/>
          <w:lang w:eastAsia="en-US"/>
        </w:rPr>
        <w:t>2</w:t>
      </w:r>
      <w:r w:rsidR="001E0C49" w:rsidRPr="00AB33FF">
        <w:rPr>
          <w:rFonts w:ascii="Times New Roman" w:eastAsia="Times New Roman" w:hAnsi="Times New Roman" w:cs="David" w:hint="cs"/>
          <w:kern w:val="0"/>
          <w:sz w:val="24"/>
          <w:szCs w:val="24"/>
          <w:rtl/>
          <w:lang w:eastAsia="en-US"/>
        </w:rPr>
        <w:t xml:space="preserve"> </w:t>
      </w:r>
      <w:r w:rsidRPr="00AB33FF">
        <w:rPr>
          <w:rFonts w:ascii="Times New Roman" w:eastAsia="Times New Roman" w:hAnsi="Times New Roman" w:cs="David"/>
          <w:kern w:val="0"/>
          <w:sz w:val="24"/>
          <w:szCs w:val="24"/>
          <w:rtl/>
          <w:lang w:eastAsia="en-US"/>
        </w:rPr>
        <w:t>–</w:t>
      </w:r>
      <w:r w:rsidRPr="00AB33FF">
        <w:rPr>
          <w:rFonts w:ascii="Times New Roman" w:eastAsia="Times New Roman" w:hAnsi="Times New Roman" w:cs="David" w:hint="cs"/>
          <w:kern w:val="0"/>
          <w:sz w:val="24"/>
          <w:szCs w:val="24"/>
          <w:rtl/>
          <w:lang w:eastAsia="en-US"/>
        </w:rPr>
        <w:t xml:space="preserve"> היא חברה הרשומה בישראל</w:t>
      </w:r>
      <w:r>
        <w:rPr>
          <w:rFonts w:ascii="Times New Roman" w:eastAsia="Times New Roman" w:hAnsi="Times New Roman" w:cs="David" w:hint="cs"/>
          <w:kern w:val="0"/>
          <w:sz w:val="24"/>
          <w:szCs w:val="24"/>
          <w:rtl/>
          <w:lang w:eastAsia="en-US"/>
        </w:rPr>
        <w:t xml:space="preserve"> ובין היתר היא עוסקת בפיתוח ההתיישבות במרחב המועצה האזורית שומרון</w:t>
      </w:r>
      <w:r w:rsidRPr="00AB33FF">
        <w:rPr>
          <w:rFonts w:ascii="Times New Roman" w:eastAsia="Times New Roman" w:hAnsi="Times New Roman" w:cs="David" w:hint="cs"/>
          <w:kern w:val="0"/>
          <w:sz w:val="24"/>
          <w:szCs w:val="24"/>
          <w:rtl/>
          <w:lang w:eastAsia="en-US"/>
        </w:rPr>
        <w:t>. מתוקף הסכם עם ההסתדרות הציונית העולמית המשיבה 1 היא בעלת זכויות החזקה והפיתוח של הקרקע עליה נבנו המבנים הבלתי חוקיים נשוא העתירה</w:t>
      </w:r>
      <w:r w:rsidR="001E0C49">
        <w:rPr>
          <w:rFonts w:ascii="Times New Roman" w:eastAsia="Times New Roman" w:hAnsi="Times New Roman" w:cs="David" w:hint="cs"/>
          <w:kern w:val="0"/>
          <w:sz w:val="24"/>
          <w:szCs w:val="24"/>
          <w:rtl/>
          <w:lang w:eastAsia="en-US"/>
        </w:rPr>
        <w:t xml:space="preserve"> בשכונת לשם</w:t>
      </w:r>
      <w:r w:rsidR="003920FD">
        <w:rPr>
          <w:rFonts w:ascii="Times New Roman" w:eastAsia="Times New Roman" w:hAnsi="Times New Roman" w:cs="David" w:hint="cs"/>
          <w:kern w:val="0"/>
          <w:sz w:val="24"/>
          <w:szCs w:val="24"/>
          <w:rtl/>
          <w:lang w:eastAsia="en-US"/>
        </w:rPr>
        <w:t xml:space="preserve"> וזאת לכל הפחות עד לשנת 2038</w:t>
      </w:r>
      <w:r w:rsidRPr="00AB33FF">
        <w:rPr>
          <w:rFonts w:ascii="Times New Roman" w:eastAsia="Times New Roman" w:hAnsi="Times New Roman" w:cs="David" w:hint="cs"/>
          <w:kern w:val="0"/>
          <w:sz w:val="24"/>
          <w:szCs w:val="24"/>
          <w:rtl/>
          <w:lang w:eastAsia="en-US"/>
        </w:rPr>
        <w:t>.</w:t>
      </w:r>
    </w:p>
    <w:p w:rsidR="00AB33FF" w:rsidRPr="00AB33FF" w:rsidRDefault="00AB33FF" w:rsidP="007A3707">
      <w:pPr>
        <w:pStyle w:val="a9"/>
        <w:numPr>
          <w:ilvl w:val="0"/>
          <w:numId w:val="9"/>
        </w:numPr>
        <w:bidi/>
        <w:spacing w:line="360" w:lineRule="auto"/>
        <w:jc w:val="both"/>
        <w:rPr>
          <w:rFonts w:cs="David"/>
          <w:sz w:val="24"/>
          <w:szCs w:val="24"/>
        </w:rPr>
      </w:pPr>
      <w:r w:rsidRPr="00AB33FF">
        <w:rPr>
          <w:rFonts w:ascii="Times New Roman" w:eastAsia="Times New Roman" w:hAnsi="Times New Roman" w:cs="David" w:hint="cs"/>
          <w:b/>
          <w:bCs/>
          <w:kern w:val="0"/>
          <w:sz w:val="24"/>
          <w:szCs w:val="24"/>
          <w:rtl/>
          <w:lang w:eastAsia="en-US"/>
        </w:rPr>
        <w:t>העתק הסכ</w:t>
      </w:r>
      <w:r w:rsidR="002A5091">
        <w:rPr>
          <w:rFonts w:ascii="Times New Roman" w:eastAsia="Times New Roman" w:hAnsi="Times New Roman" w:cs="David" w:hint="cs"/>
          <w:b/>
          <w:bCs/>
          <w:kern w:val="0"/>
          <w:sz w:val="24"/>
          <w:szCs w:val="24"/>
          <w:rtl/>
          <w:lang w:eastAsia="en-US"/>
        </w:rPr>
        <w:t>מי</w:t>
      </w:r>
      <w:r w:rsidRPr="00AB33FF">
        <w:rPr>
          <w:rFonts w:ascii="Times New Roman" w:eastAsia="Times New Roman" w:hAnsi="Times New Roman" w:cs="David" w:hint="cs"/>
          <w:b/>
          <w:bCs/>
          <w:kern w:val="0"/>
          <w:sz w:val="24"/>
          <w:szCs w:val="24"/>
          <w:rtl/>
          <w:lang w:eastAsia="en-US"/>
        </w:rPr>
        <w:t xml:space="preserve"> הפיתוח בין המשיבה </w:t>
      </w:r>
      <w:r w:rsidR="007A3707">
        <w:rPr>
          <w:rFonts w:ascii="Times New Roman" w:eastAsia="Times New Roman" w:hAnsi="Times New Roman" w:cs="David" w:hint="cs"/>
          <w:b/>
          <w:bCs/>
          <w:kern w:val="0"/>
          <w:sz w:val="24"/>
          <w:szCs w:val="24"/>
          <w:rtl/>
          <w:lang w:eastAsia="en-US"/>
        </w:rPr>
        <w:t>2</w:t>
      </w:r>
      <w:r w:rsidRPr="00AB33FF">
        <w:rPr>
          <w:rFonts w:ascii="Times New Roman" w:eastAsia="Times New Roman" w:hAnsi="Times New Roman" w:cs="David" w:hint="cs"/>
          <w:b/>
          <w:bCs/>
          <w:kern w:val="0"/>
          <w:sz w:val="24"/>
          <w:szCs w:val="24"/>
          <w:rtl/>
          <w:lang w:eastAsia="en-US"/>
        </w:rPr>
        <w:t xml:space="preserve"> לבין ההסתדרות הציונית מצ"ב לעתירה זו כנספח א'.</w:t>
      </w:r>
    </w:p>
    <w:p w:rsidR="002F0E9B" w:rsidRPr="00176D91" w:rsidRDefault="002F0E9B" w:rsidP="00E1394E">
      <w:pPr>
        <w:pStyle w:val="a9"/>
        <w:numPr>
          <w:ilvl w:val="0"/>
          <w:numId w:val="1"/>
        </w:numPr>
        <w:bidi/>
        <w:spacing w:line="360" w:lineRule="auto"/>
        <w:ind w:hanging="720"/>
        <w:jc w:val="both"/>
        <w:rPr>
          <w:rFonts w:cs="David"/>
          <w:sz w:val="24"/>
          <w:szCs w:val="24"/>
        </w:rPr>
      </w:pPr>
      <w:r w:rsidRPr="00176D91">
        <w:rPr>
          <w:rFonts w:ascii="Times New Roman" w:eastAsia="Times New Roman" w:hAnsi="Times New Roman" w:cs="David"/>
          <w:b/>
          <w:bCs/>
          <w:kern w:val="0"/>
          <w:sz w:val="24"/>
          <w:szCs w:val="24"/>
          <w:u w:val="single"/>
          <w:rtl/>
          <w:lang w:eastAsia="en-US"/>
        </w:rPr>
        <w:t>המשיב מס</w:t>
      </w:r>
      <w:r w:rsidRPr="00176D91">
        <w:rPr>
          <w:rFonts w:ascii="Times New Roman" w:eastAsia="Times New Roman" w:hAnsi="Times New Roman" w:cs="David" w:hint="cs"/>
          <w:b/>
          <w:bCs/>
          <w:kern w:val="0"/>
          <w:sz w:val="24"/>
          <w:szCs w:val="24"/>
          <w:u w:val="single"/>
          <w:rtl/>
          <w:lang w:eastAsia="en-US"/>
        </w:rPr>
        <w:t>' 1</w:t>
      </w:r>
      <w:r w:rsidR="0000063F">
        <w:rPr>
          <w:rFonts w:cs="David" w:hint="cs"/>
          <w:sz w:val="24"/>
          <w:szCs w:val="24"/>
          <w:rtl/>
        </w:rPr>
        <w:t xml:space="preserve"> </w:t>
      </w:r>
      <w:r w:rsidRPr="00176D91">
        <w:rPr>
          <w:rFonts w:cs="David"/>
          <w:sz w:val="24"/>
          <w:szCs w:val="24"/>
          <w:rtl/>
        </w:rPr>
        <w:t>הינו שר הב</w:t>
      </w:r>
      <w:r w:rsidRPr="00176D91">
        <w:rPr>
          <w:rFonts w:cs="David" w:hint="cs"/>
          <w:sz w:val="24"/>
          <w:szCs w:val="24"/>
          <w:rtl/>
        </w:rPr>
        <w:t>י</w:t>
      </w:r>
      <w:r w:rsidRPr="00176D91">
        <w:rPr>
          <w:rFonts w:cs="David"/>
          <w:sz w:val="24"/>
          <w:szCs w:val="24"/>
          <w:rtl/>
        </w:rPr>
        <w:t>טחון של מדינת ישראל המופקד, מתוקף תפקידו, על פעולותיו של המשיב מ</w:t>
      </w:r>
      <w:r w:rsidRPr="00176D91">
        <w:rPr>
          <w:rFonts w:cs="David" w:hint="cs"/>
          <w:sz w:val="24"/>
          <w:szCs w:val="24"/>
          <w:rtl/>
        </w:rPr>
        <w:t>ס' 2</w:t>
      </w:r>
      <w:r w:rsidRPr="00176D91">
        <w:rPr>
          <w:rFonts w:cs="David"/>
          <w:sz w:val="24"/>
          <w:szCs w:val="24"/>
          <w:rtl/>
        </w:rPr>
        <w:t xml:space="preserve"> בין היתר בכל הנוגע לשמירה על הב</w:t>
      </w:r>
      <w:r w:rsidRPr="00176D91">
        <w:rPr>
          <w:rFonts w:cs="David" w:hint="cs"/>
          <w:sz w:val="24"/>
          <w:szCs w:val="24"/>
          <w:rtl/>
        </w:rPr>
        <w:t>י</w:t>
      </w:r>
      <w:r w:rsidRPr="00176D91">
        <w:rPr>
          <w:rFonts w:cs="David"/>
          <w:sz w:val="24"/>
          <w:szCs w:val="24"/>
          <w:rtl/>
        </w:rPr>
        <w:t>טחון ביהודה ושומרון, שמירה על החוק באזור ואכיפת דיני התכנון והבניה.</w:t>
      </w:r>
    </w:p>
    <w:p w:rsidR="002F0E9B" w:rsidRPr="00176D91" w:rsidRDefault="002F0E9B" w:rsidP="005D6546">
      <w:pPr>
        <w:pStyle w:val="a9"/>
        <w:numPr>
          <w:ilvl w:val="0"/>
          <w:numId w:val="1"/>
        </w:numPr>
        <w:bidi/>
        <w:spacing w:line="360" w:lineRule="auto"/>
        <w:ind w:hanging="720"/>
        <w:jc w:val="both"/>
        <w:rPr>
          <w:rFonts w:cs="David"/>
          <w:sz w:val="24"/>
          <w:szCs w:val="24"/>
        </w:rPr>
      </w:pPr>
      <w:r w:rsidRPr="00176D91">
        <w:rPr>
          <w:rFonts w:ascii="Times New Roman" w:eastAsia="Times New Roman" w:hAnsi="Times New Roman" w:cs="David"/>
          <w:b/>
          <w:bCs/>
          <w:kern w:val="0"/>
          <w:sz w:val="24"/>
          <w:szCs w:val="24"/>
          <w:u w:val="single"/>
          <w:rtl/>
          <w:lang w:eastAsia="en-US"/>
        </w:rPr>
        <w:t xml:space="preserve">המשיב מס' </w:t>
      </w:r>
      <w:r w:rsidRPr="00176D91">
        <w:rPr>
          <w:rFonts w:ascii="Times New Roman" w:eastAsia="Times New Roman" w:hAnsi="Times New Roman" w:cs="David" w:hint="cs"/>
          <w:b/>
          <w:bCs/>
          <w:kern w:val="0"/>
          <w:sz w:val="24"/>
          <w:szCs w:val="24"/>
          <w:u w:val="single"/>
          <w:rtl/>
          <w:lang w:eastAsia="en-US"/>
        </w:rPr>
        <w:t>2</w:t>
      </w:r>
      <w:r w:rsidRPr="00176D91">
        <w:rPr>
          <w:rFonts w:cs="David" w:hint="cs"/>
          <w:sz w:val="24"/>
          <w:szCs w:val="24"/>
          <w:rtl/>
        </w:rPr>
        <w:t xml:space="preserve"> ה</w:t>
      </w:r>
      <w:r w:rsidRPr="00176D91">
        <w:rPr>
          <w:rFonts w:cs="David"/>
          <w:sz w:val="24"/>
          <w:szCs w:val="24"/>
          <w:rtl/>
        </w:rPr>
        <w:t xml:space="preserve">ינו מפקד כוחות צה"ל בשטחים ששוחררו בשנת </w:t>
      </w:r>
      <w:r w:rsidRPr="00176D91">
        <w:rPr>
          <w:rFonts w:cs="David" w:hint="cs"/>
          <w:sz w:val="24"/>
          <w:szCs w:val="24"/>
          <w:rtl/>
        </w:rPr>
        <w:t>1967</w:t>
      </w:r>
      <w:r w:rsidRPr="00176D91">
        <w:rPr>
          <w:rFonts w:cs="David"/>
          <w:sz w:val="24"/>
          <w:szCs w:val="24"/>
          <w:rtl/>
        </w:rPr>
        <w:t>, ועל פי הפרקטיקה הנוהג</w:t>
      </w:r>
      <w:r w:rsidRPr="00176D91">
        <w:rPr>
          <w:rFonts w:cs="David" w:hint="cs"/>
          <w:sz w:val="24"/>
          <w:szCs w:val="24"/>
          <w:rtl/>
        </w:rPr>
        <w:t>ת</w:t>
      </w:r>
      <w:r w:rsidRPr="00176D91">
        <w:rPr>
          <w:rFonts w:cs="David"/>
          <w:sz w:val="24"/>
          <w:szCs w:val="24"/>
          <w:rtl/>
        </w:rPr>
        <w:t xml:space="preserve"> באזור זה עשרות שנים בידו מצויות כל סמכויות הניהול והחקיקה שבאזור. בין יתר תחומי אחריותו </w:t>
      </w:r>
      <w:r w:rsidRPr="00176D91">
        <w:rPr>
          <w:rFonts w:cs="David"/>
          <w:sz w:val="24"/>
          <w:szCs w:val="24"/>
          <w:rtl/>
        </w:rPr>
        <w:lastRenderedPageBreak/>
        <w:t xml:space="preserve">של המשיב </w:t>
      </w:r>
      <w:r w:rsidRPr="00176D91">
        <w:rPr>
          <w:rFonts w:cs="David" w:hint="cs"/>
          <w:sz w:val="24"/>
          <w:szCs w:val="24"/>
          <w:rtl/>
        </w:rPr>
        <w:t>2</w:t>
      </w:r>
      <w:r w:rsidRPr="00176D91">
        <w:rPr>
          <w:rFonts w:cs="David"/>
          <w:sz w:val="24"/>
          <w:szCs w:val="24"/>
          <w:rtl/>
        </w:rPr>
        <w:t xml:space="preserve"> קיימת האחריות לשמירה על המקרקעין הציבוריים ביהודה ושומרון, שמירה על </w:t>
      </w:r>
      <w:r w:rsidR="001E646C">
        <w:rPr>
          <w:rFonts w:cs="David"/>
          <w:sz w:val="24"/>
          <w:szCs w:val="24"/>
          <w:rtl/>
        </w:rPr>
        <w:t>קיום החוק בתחומי יהודה ושומרון</w:t>
      </w:r>
      <w:r w:rsidR="005D6546">
        <w:rPr>
          <w:rFonts w:cs="David" w:hint="cs"/>
          <w:sz w:val="24"/>
          <w:szCs w:val="24"/>
          <w:rtl/>
        </w:rPr>
        <w:t xml:space="preserve"> ו</w:t>
      </w:r>
      <w:r w:rsidR="001E646C">
        <w:rPr>
          <w:rFonts w:cs="David"/>
          <w:sz w:val="24"/>
          <w:szCs w:val="24"/>
          <w:rtl/>
        </w:rPr>
        <w:t>אכיפת דיני התכנון והבניה</w:t>
      </w:r>
      <w:r w:rsidR="005D6546">
        <w:rPr>
          <w:rFonts w:cs="David" w:hint="cs"/>
          <w:sz w:val="24"/>
          <w:szCs w:val="24"/>
          <w:rtl/>
        </w:rPr>
        <w:t>.</w:t>
      </w:r>
    </w:p>
    <w:p w:rsidR="005D6546" w:rsidRDefault="002F0E9B" w:rsidP="00176D91">
      <w:pPr>
        <w:pStyle w:val="a9"/>
        <w:numPr>
          <w:ilvl w:val="0"/>
          <w:numId w:val="1"/>
        </w:numPr>
        <w:bidi/>
        <w:spacing w:line="360" w:lineRule="auto"/>
        <w:ind w:hanging="720"/>
        <w:jc w:val="both"/>
        <w:rPr>
          <w:rFonts w:cs="David"/>
          <w:sz w:val="24"/>
          <w:szCs w:val="24"/>
        </w:rPr>
      </w:pPr>
      <w:r w:rsidRPr="002244DB">
        <w:rPr>
          <w:rFonts w:cs="David"/>
          <w:b/>
          <w:bCs/>
          <w:sz w:val="24"/>
          <w:szCs w:val="24"/>
          <w:u w:val="single"/>
          <w:rtl/>
        </w:rPr>
        <w:t xml:space="preserve">המשיב מס' </w:t>
      </w:r>
      <w:r w:rsidRPr="002244DB">
        <w:rPr>
          <w:rFonts w:cs="David" w:hint="cs"/>
          <w:b/>
          <w:bCs/>
          <w:sz w:val="24"/>
          <w:szCs w:val="24"/>
          <w:u w:val="single"/>
          <w:rtl/>
        </w:rPr>
        <w:t>3</w:t>
      </w:r>
      <w:r w:rsidRPr="002244DB">
        <w:rPr>
          <w:rFonts w:cs="David"/>
          <w:sz w:val="24"/>
          <w:szCs w:val="24"/>
          <w:rtl/>
        </w:rPr>
        <w:t xml:space="preserve"> הינו ראש המנהל האזרחי ביהודה ושומרון אשר אליו האציל המשיב מס' </w:t>
      </w:r>
      <w:r w:rsidRPr="002244DB">
        <w:rPr>
          <w:rFonts w:cs="David" w:hint="cs"/>
          <w:sz w:val="24"/>
          <w:szCs w:val="24"/>
          <w:rtl/>
        </w:rPr>
        <w:t>2</w:t>
      </w:r>
      <w:r w:rsidRPr="002244DB">
        <w:rPr>
          <w:rFonts w:cs="David"/>
          <w:sz w:val="24"/>
          <w:szCs w:val="24"/>
          <w:rtl/>
        </w:rPr>
        <w:t xml:space="preserve"> את סמכויות הניהול של החיים האזרחיים בשטחי יהודה ושומרון ועליו מוטלת האחריות למימוש אחריותו של המשיב </w:t>
      </w:r>
      <w:r w:rsidRPr="002244DB">
        <w:rPr>
          <w:rFonts w:cs="David" w:hint="cs"/>
          <w:sz w:val="24"/>
          <w:szCs w:val="24"/>
          <w:rtl/>
        </w:rPr>
        <w:t>2</w:t>
      </w:r>
      <w:r w:rsidRPr="002244DB">
        <w:rPr>
          <w:rFonts w:cs="David"/>
          <w:sz w:val="24"/>
          <w:szCs w:val="24"/>
          <w:rtl/>
        </w:rPr>
        <w:t xml:space="preserve"> ביחס לשמירה על המקרקעין הציבוריים, </w:t>
      </w:r>
      <w:r w:rsidR="002244DB" w:rsidRPr="00176D91">
        <w:rPr>
          <w:rFonts w:cs="David"/>
          <w:sz w:val="24"/>
          <w:szCs w:val="24"/>
          <w:rtl/>
        </w:rPr>
        <w:t xml:space="preserve">שמירה על </w:t>
      </w:r>
      <w:r w:rsidR="002244DB">
        <w:rPr>
          <w:rFonts w:cs="David"/>
          <w:sz w:val="24"/>
          <w:szCs w:val="24"/>
          <w:rtl/>
        </w:rPr>
        <w:t>קיום החוק בתחומי יהודה ושומרון</w:t>
      </w:r>
      <w:r w:rsidR="005D6546">
        <w:rPr>
          <w:rFonts w:cs="David" w:hint="cs"/>
          <w:sz w:val="24"/>
          <w:szCs w:val="24"/>
          <w:rtl/>
        </w:rPr>
        <w:t xml:space="preserve"> ו</w:t>
      </w:r>
      <w:r w:rsidR="002244DB">
        <w:rPr>
          <w:rFonts w:cs="David"/>
          <w:sz w:val="24"/>
          <w:szCs w:val="24"/>
          <w:rtl/>
        </w:rPr>
        <w:t>אכיפת דיני התכנון והבניה</w:t>
      </w:r>
      <w:r w:rsidR="005D6546">
        <w:rPr>
          <w:rFonts w:cs="David" w:hint="cs"/>
          <w:sz w:val="24"/>
          <w:szCs w:val="24"/>
          <w:rtl/>
        </w:rPr>
        <w:t>.</w:t>
      </w:r>
    </w:p>
    <w:p w:rsidR="0076259E" w:rsidRPr="00176D91" w:rsidRDefault="005847EB" w:rsidP="008368A7">
      <w:pPr>
        <w:bidi/>
        <w:spacing w:line="360" w:lineRule="auto"/>
        <w:ind w:left="720" w:hanging="720"/>
        <w:jc w:val="both"/>
        <w:rPr>
          <w:rFonts w:cs="David"/>
          <w:b/>
          <w:bCs/>
          <w:sz w:val="28"/>
          <w:szCs w:val="28"/>
          <w:u w:val="single"/>
          <w:rtl/>
        </w:rPr>
      </w:pPr>
      <w:r w:rsidRPr="00176D91">
        <w:rPr>
          <w:rFonts w:cs="David"/>
          <w:b/>
          <w:bCs/>
          <w:sz w:val="28"/>
          <w:szCs w:val="28"/>
          <w:u w:val="single"/>
          <w:rtl/>
        </w:rPr>
        <w:t>הפרק העובדתי</w:t>
      </w:r>
    </w:p>
    <w:p w:rsidR="00476C7C" w:rsidRDefault="00070580" w:rsidP="001E0C49">
      <w:pPr>
        <w:pStyle w:val="a9"/>
        <w:numPr>
          <w:ilvl w:val="0"/>
          <w:numId w:val="1"/>
        </w:numPr>
        <w:bidi/>
        <w:spacing w:line="360" w:lineRule="auto"/>
        <w:ind w:hanging="720"/>
        <w:jc w:val="both"/>
        <w:rPr>
          <w:rFonts w:cs="David"/>
          <w:sz w:val="24"/>
          <w:szCs w:val="24"/>
        </w:rPr>
      </w:pPr>
      <w:r>
        <w:rPr>
          <w:rFonts w:cs="David" w:hint="cs"/>
          <w:sz w:val="24"/>
          <w:szCs w:val="24"/>
          <w:rtl/>
        </w:rPr>
        <w:t xml:space="preserve">ביום </w:t>
      </w:r>
      <w:r w:rsidR="00476C7C">
        <w:rPr>
          <w:rFonts w:cs="David" w:hint="cs"/>
          <w:sz w:val="24"/>
          <w:szCs w:val="24"/>
          <w:rtl/>
        </w:rPr>
        <w:t xml:space="preserve">3 באוגוסט 2016 פנתה העותרת </w:t>
      </w:r>
      <w:r w:rsidR="001E0C49">
        <w:rPr>
          <w:rFonts w:cs="David" w:hint="cs"/>
          <w:sz w:val="24"/>
          <w:szCs w:val="24"/>
          <w:rtl/>
        </w:rPr>
        <w:t xml:space="preserve">1 </w:t>
      </w:r>
      <w:r w:rsidR="00476C7C">
        <w:rPr>
          <w:rFonts w:cs="David" w:hint="cs"/>
          <w:sz w:val="24"/>
          <w:szCs w:val="24"/>
          <w:rtl/>
        </w:rPr>
        <w:t xml:space="preserve">למשיבים בדרישה לנקיטת הליכי פיקוח ואכיפה כנגד המבנים נשוא העתירה. בפנייתה הדגישה העותרת </w:t>
      </w:r>
      <w:r w:rsidR="001E0C49">
        <w:rPr>
          <w:rFonts w:cs="David" w:hint="cs"/>
          <w:sz w:val="24"/>
          <w:szCs w:val="24"/>
          <w:rtl/>
        </w:rPr>
        <w:t xml:space="preserve">1 </w:t>
      </w:r>
      <w:r w:rsidR="00476C7C">
        <w:rPr>
          <w:rFonts w:cs="David" w:hint="cs"/>
          <w:sz w:val="24"/>
          <w:szCs w:val="24"/>
          <w:rtl/>
        </w:rPr>
        <w:t xml:space="preserve">כי מדובר בשטח שבו קיימת תב"ע בתוקף ואשר מייעד את הקרקע עליה נבנו המבנים </w:t>
      </w:r>
      <w:proofErr w:type="spellStart"/>
      <w:r w:rsidR="002A5091">
        <w:rPr>
          <w:rFonts w:cs="David" w:hint="cs"/>
          <w:sz w:val="24"/>
          <w:szCs w:val="24"/>
          <w:rtl/>
        </w:rPr>
        <w:t>לשצ"פ</w:t>
      </w:r>
      <w:proofErr w:type="spellEnd"/>
      <w:r w:rsidR="001E0C49">
        <w:rPr>
          <w:rFonts w:cs="David" w:hint="cs"/>
          <w:sz w:val="24"/>
          <w:szCs w:val="24"/>
          <w:rtl/>
        </w:rPr>
        <w:t xml:space="preserve"> עבור שכונת לשם</w:t>
      </w:r>
      <w:r w:rsidR="00476C7C">
        <w:rPr>
          <w:rFonts w:cs="David" w:hint="cs"/>
          <w:sz w:val="24"/>
          <w:szCs w:val="24"/>
          <w:rtl/>
        </w:rPr>
        <w:t>.</w:t>
      </w:r>
    </w:p>
    <w:p w:rsidR="005350D7" w:rsidRPr="00176D91" w:rsidRDefault="00476C7C" w:rsidP="00AB33FF">
      <w:pPr>
        <w:pStyle w:val="a9"/>
        <w:numPr>
          <w:ilvl w:val="0"/>
          <w:numId w:val="5"/>
        </w:numPr>
        <w:bidi/>
        <w:spacing w:line="360" w:lineRule="auto"/>
        <w:jc w:val="both"/>
        <w:rPr>
          <w:rFonts w:cs="David"/>
          <w:b/>
          <w:bCs/>
          <w:sz w:val="24"/>
          <w:szCs w:val="24"/>
        </w:rPr>
      </w:pPr>
      <w:r>
        <w:rPr>
          <w:rFonts w:cs="David" w:hint="cs"/>
          <w:b/>
          <w:bCs/>
          <w:sz w:val="24"/>
          <w:szCs w:val="24"/>
          <w:rtl/>
        </w:rPr>
        <w:t>פנית</w:t>
      </w:r>
      <w:r w:rsidR="005350D7" w:rsidRPr="00176D91">
        <w:rPr>
          <w:rFonts w:cs="David" w:hint="cs"/>
          <w:b/>
          <w:bCs/>
          <w:sz w:val="24"/>
          <w:szCs w:val="24"/>
          <w:rtl/>
        </w:rPr>
        <w:t xml:space="preserve"> </w:t>
      </w:r>
      <w:r w:rsidR="005C2E61" w:rsidRPr="00176D91">
        <w:rPr>
          <w:rFonts w:cs="David" w:hint="cs"/>
          <w:b/>
          <w:bCs/>
          <w:sz w:val="24"/>
          <w:szCs w:val="24"/>
          <w:rtl/>
        </w:rPr>
        <w:t>העותרת</w:t>
      </w:r>
      <w:r w:rsidR="007A3707">
        <w:rPr>
          <w:rFonts w:cs="David" w:hint="cs"/>
          <w:b/>
          <w:bCs/>
          <w:sz w:val="24"/>
          <w:szCs w:val="24"/>
          <w:rtl/>
        </w:rPr>
        <w:t xml:space="preserve"> 1</w:t>
      </w:r>
      <w:r w:rsidR="005350D7" w:rsidRPr="00176D91">
        <w:rPr>
          <w:rFonts w:cs="David" w:hint="cs"/>
          <w:b/>
          <w:bCs/>
          <w:sz w:val="24"/>
          <w:szCs w:val="24"/>
          <w:rtl/>
        </w:rPr>
        <w:t xml:space="preserve"> מיום </w:t>
      </w:r>
      <w:r>
        <w:rPr>
          <w:rFonts w:cs="David" w:hint="cs"/>
          <w:b/>
          <w:bCs/>
          <w:sz w:val="24"/>
          <w:szCs w:val="24"/>
          <w:rtl/>
        </w:rPr>
        <w:t>3 באוגוסט 2016</w:t>
      </w:r>
      <w:r w:rsidR="005350D7" w:rsidRPr="00176D91">
        <w:rPr>
          <w:rFonts w:cs="David" w:hint="cs"/>
          <w:b/>
          <w:bCs/>
          <w:sz w:val="24"/>
          <w:szCs w:val="24"/>
          <w:rtl/>
        </w:rPr>
        <w:t xml:space="preserve"> מצ"ב לעתירה זו כנספח </w:t>
      </w:r>
      <w:r w:rsidR="00AB33FF">
        <w:rPr>
          <w:rFonts w:cs="David" w:hint="cs"/>
          <w:b/>
          <w:bCs/>
          <w:sz w:val="24"/>
          <w:szCs w:val="24"/>
          <w:rtl/>
        </w:rPr>
        <w:t>ב</w:t>
      </w:r>
      <w:r w:rsidR="007A7B03" w:rsidRPr="00176D91">
        <w:rPr>
          <w:rFonts w:cs="David" w:hint="cs"/>
          <w:b/>
          <w:bCs/>
          <w:sz w:val="24"/>
          <w:szCs w:val="24"/>
          <w:rtl/>
        </w:rPr>
        <w:t>'</w:t>
      </w:r>
      <w:r w:rsidR="00782BC1">
        <w:rPr>
          <w:rFonts w:cs="David" w:hint="cs"/>
          <w:b/>
          <w:bCs/>
          <w:sz w:val="24"/>
          <w:szCs w:val="24"/>
          <w:rtl/>
        </w:rPr>
        <w:t>.</w:t>
      </w:r>
    </w:p>
    <w:p w:rsidR="005350D7" w:rsidRDefault="00476C7C" w:rsidP="00476C7C">
      <w:pPr>
        <w:pStyle w:val="a9"/>
        <w:numPr>
          <w:ilvl w:val="0"/>
          <w:numId w:val="1"/>
        </w:numPr>
        <w:bidi/>
        <w:spacing w:line="360" w:lineRule="auto"/>
        <w:ind w:hanging="720"/>
        <w:jc w:val="both"/>
        <w:rPr>
          <w:rFonts w:cs="David"/>
          <w:sz w:val="24"/>
          <w:szCs w:val="24"/>
        </w:rPr>
      </w:pPr>
      <w:r>
        <w:rPr>
          <w:rFonts w:cs="David" w:hint="cs"/>
          <w:sz w:val="24"/>
          <w:szCs w:val="24"/>
          <w:rtl/>
        </w:rPr>
        <w:t xml:space="preserve">ביום 10 באוקטובר 2016 נמסר לעותרת על ידי קצין פניות הציבור של המינהל האזרחי כי הבניה במקום מוכרת לרשויות האכיפה אשר "מטופלים בנוהל בב"ח". </w:t>
      </w:r>
    </w:p>
    <w:p w:rsidR="00FB08B1" w:rsidRPr="00FB08B1" w:rsidRDefault="00476C7C" w:rsidP="00AB33FF">
      <w:pPr>
        <w:pStyle w:val="a9"/>
        <w:numPr>
          <w:ilvl w:val="0"/>
          <w:numId w:val="5"/>
        </w:numPr>
        <w:bidi/>
        <w:spacing w:line="360" w:lineRule="auto"/>
        <w:jc w:val="both"/>
        <w:rPr>
          <w:rFonts w:cs="David"/>
          <w:b/>
          <w:bCs/>
          <w:sz w:val="24"/>
          <w:szCs w:val="24"/>
        </w:rPr>
      </w:pPr>
      <w:r>
        <w:rPr>
          <w:rFonts w:cs="David" w:hint="cs"/>
          <w:b/>
          <w:bCs/>
          <w:sz w:val="24"/>
          <w:szCs w:val="24"/>
          <w:rtl/>
        </w:rPr>
        <w:t xml:space="preserve">תשובת המנהל האזרחי מיום 10 באוקטובר 2016 מצ"ב לעתירה זו כנספח </w:t>
      </w:r>
      <w:r w:rsidR="00AB33FF">
        <w:rPr>
          <w:rFonts w:cs="David" w:hint="cs"/>
          <w:b/>
          <w:bCs/>
          <w:sz w:val="24"/>
          <w:szCs w:val="24"/>
          <w:rtl/>
        </w:rPr>
        <w:t>ג</w:t>
      </w:r>
      <w:r>
        <w:rPr>
          <w:rFonts w:cs="David" w:hint="cs"/>
          <w:b/>
          <w:bCs/>
          <w:sz w:val="24"/>
          <w:szCs w:val="24"/>
          <w:rtl/>
        </w:rPr>
        <w:t>'.</w:t>
      </w:r>
    </w:p>
    <w:p w:rsidR="007342C0" w:rsidRDefault="00476C7C" w:rsidP="002A5091">
      <w:pPr>
        <w:pStyle w:val="a9"/>
        <w:numPr>
          <w:ilvl w:val="0"/>
          <w:numId w:val="1"/>
        </w:numPr>
        <w:bidi/>
        <w:spacing w:line="360" w:lineRule="auto"/>
        <w:ind w:hanging="720"/>
        <w:jc w:val="both"/>
        <w:rPr>
          <w:rFonts w:cs="David"/>
          <w:sz w:val="24"/>
          <w:szCs w:val="24"/>
        </w:rPr>
      </w:pPr>
      <w:r>
        <w:rPr>
          <w:rFonts w:cs="David" w:hint="cs"/>
          <w:sz w:val="24"/>
          <w:szCs w:val="24"/>
          <w:rtl/>
        </w:rPr>
        <w:t xml:space="preserve">בעקבות תשובת המינהל האזרחי פנתה העותרת בשנית למשיבים, במכתב מיום 20 בנובמבר 2016, ובו נדרשו המשיבים לנקוט בצעדי פיקוח ואכיפה </w:t>
      </w:r>
      <w:proofErr w:type="spellStart"/>
      <w:r>
        <w:rPr>
          <w:rFonts w:cs="David" w:hint="cs"/>
          <w:sz w:val="24"/>
          <w:szCs w:val="24"/>
          <w:rtl/>
        </w:rPr>
        <w:t>מיידיים</w:t>
      </w:r>
      <w:proofErr w:type="spellEnd"/>
      <w:r>
        <w:rPr>
          <w:rFonts w:cs="David" w:hint="cs"/>
          <w:sz w:val="24"/>
          <w:szCs w:val="24"/>
          <w:rtl/>
        </w:rPr>
        <w:t xml:space="preserve"> כנגד המבנים וזאת לאור העובדה כי </w:t>
      </w:r>
      <w:r w:rsidR="00171D62">
        <w:rPr>
          <w:rFonts w:cs="David" w:hint="cs"/>
          <w:sz w:val="24"/>
          <w:szCs w:val="24"/>
          <w:rtl/>
        </w:rPr>
        <w:t xml:space="preserve">מדובר בבניית </w:t>
      </w:r>
      <w:r>
        <w:rPr>
          <w:rFonts w:cs="David" w:hint="cs"/>
          <w:sz w:val="24"/>
          <w:szCs w:val="24"/>
          <w:rtl/>
        </w:rPr>
        <w:t xml:space="preserve">מבנים על גבי אדמות מדינה המיועדות </w:t>
      </w:r>
      <w:proofErr w:type="spellStart"/>
      <w:r w:rsidR="002A5091">
        <w:rPr>
          <w:rFonts w:cs="David" w:hint="cs"/>
          <w:sz w:val="24"/>
          <w:szCs w:val="24"/>
          <w:rtl/>
        </w:rPr>
        <w:t>לשצ"פ</w:t>
      </w:r>
      <w:proofErr w:type="spellEnd"/>
      <w:r>
        <w:rPr>
          <w:rFonts w:cs="David" w:hint="cs"/>
          <w:sz w:val="24"/>
          <w:szCs w:val="24"/>
          <w:rtl/>
        </w:rPr>
        <w:t xml:space="preserve">, ולאור העובדה כי מדובר </w:t>
      </w:r>
      <w:proofErr w:type="spellStart"/>
      <w:r>
        <w:rPr>
          <w:rFonts w:cs="David" w:hint="cs"/>
          <w:sz w:val="24"/>
          <w:szCs w:val="24"/>
          <w:rtl/>
        </w:rPr>
        <w:t>בתב"ע</w:t>
      </w:r>
      <w:proofErr w:type="spellEnd"/>
      <w:r>
        <w:rPr>
          <w:rFonts w:cs="David" w:hint="cs"/>
          <w:sz w:val="24"/>
          <w:szCs w:val="24"/>
          <w:rtl/>
        </w:rPr>
        <w:t xml:space="preserve"> בתוקף</w:t>
      </w:r>
      <w:r w:rsidR="001E0C49">
        <w:rPr>
          <w:rFonts w:cs="David" w:hint="cs"/>
          <w:sz w:val="24"/>
          <w:szCs w:val="24"/>
          <w:rtl/>
        </w:rPr>
        <w:t xml:space="preserve"> המיועדת לשכונת לשם שבישוב עלי זהב</w:t>
      </w:r>
      <w:r w:rsidR="00171D62">
        <w:rPr>
          <w:rFonts w:cs="David" w:hint="cs"/>
          <w:sz w:val="24"/>
          <w:szCs w:val="24"/>
          <w:rtl/>
        </w:rPr>
        <w:t>.</w:t>
      </w:r>
    </w:p>
    <w:p w:rsidR="00AB33FF" w:rsidRPr="00176D91" w:rsidRDefault="00AB33FF" w:rsidP="00AB33FF">
      <w:pPr>
        <w:pStyle w:val="a9"/>
        <w:numPr>
          <w:ilvl w:val="0"/>
          <w:numId w:val="5"/>
        </w:numPr>
        <w:bidi/>
        <w:spacing w:line="360" w:lineRule="auto"/>
        <w:jc w:val="both"/>
        <w:rPr>
          <w:rFonts w:cs="David"/>
          <w:b/>
          <w:bCs/>
          <w:sz w:val="24"/>
          <w:szCs w:val="24"/>
        </w:rPr>
      </w:pPr>
      <w:r>
        <w:rPr>
          <w:rFonts w:cs="David" w:hint="cs"/>
          <w:b/>
          <w:bCs/>
          <w:sz w:val="24"/>
          <w:szCs w:val="24"/>
          <w:rtl/>
        </w:rPr>
        <w:t>פנית</w:t>
      </w:r>
      <w:r w:rsidRPr="00176D91">
        <w:rPr>
          <w:rFonts w:cs="David" w:hint="cs"/>
          <w:b/>
          <w:bCs/>
          <w:sz w:val="24"/>
          <w:szCs w:val="24"/>
          <w:rtl/>
        </w:rPr>
        <w:t xml:space="preserve"> העותרת</w:t>
      </w:r>
      <w:r w:rsidR="007A3707">
        <w:rPr>
          <w:rFonts w:cs="David" w:hint="cs"/>
          <w:b/>
          <w:bCs/>
          <w:sz w:val="24"/>
          <w:szCs w:val="24"/>
          <w:rtl/>
        </w:rPr>
        <w:t xml:space="preserve"> 1</w:t>
      </w:r>
      <w:r w:rsidRPr="00176D91">
        <w:rPr>
          <w:rFonts w:cs="David" w:hint="cs"/>
          <w:b/>
          <w:bCs/>
          <w:sz w:val="24"/>
          <w:szCs w:val="24"/>
          <w:rtl/>
        </w:rPr>
        <w:t xml:space="preserve"> מיום </w:t>
      </w:r>
      <w:r>
        <w:rPr>
          <w:rFonts w:cs="David" w:hint="cs"/>
          <w:b/>
          <w:bCs/>
          <w:sz w:val="24"/>
          <w:szCs w:val="24"/>
          <w:rtl/>
        </w:rPr>
        <w:t>20 בנובמבר 2016</w:t>
      </w:r>
      <w:r w:rsidRPr="00176D91">
        <w:rPr>
          <w:rFonts w:cs="David" w:hint="cs"/>
          <w:b/>
          <w:bCs/>
          <w:sz w:val="24"/>
          <w:szCs w:val="24"/>
          <w:rtl/>
        </w:rPr>
        <w:t xml:space="preserve"> מצ"ב לעתירה זו כנספח </w:t>
      </w:r>
      <w:r>
        <w:rPr>
          <w:rFonts w:cs="David" w:hint="cs"/>
          <w:b/>
          <w:bCs/>
          <w:sz w:val="24"/>
          <w:szCs w:val="24"/>
          <w:rtl/>
        </w:rPr>
        <w:t>ד</w:t>
      </w:r>
      <w:r w:rsidRPr="00176D91">
        <w:rPr>
          <w:rFonts w:cs="David" w:hint="cs"/>
          <w:b/>
          <w:bCs/>
          <w:sz w:val="24"/>
          <w:szCs w:val="24"/>
          <w:rtl/>
        </w:rPr>
        <w:t>'</w:t>
      </w:r>
      <w:r>
        <w:rPr>
          <w:rFonts w:cs="David" w:hint="cs"/>
          <w:b/>
          <w:bCs/>
          <w:sz w:val="24"/>
          <w:szCs w:val="24"/>
          <w:rtl/>
        </w:rPr>
        <w:t>.</w:t>
      </w:r>
    </w:p>
    <w:p w:rsidR="00AB33FF" w:rsidRDefault="00AB33FF" w:rsidP="001E0C49">
      <w:pPr>
        <w:pStyle w:val="a9"/>
        <w:numPr>
          <w:ilvl w:val="0"/>
          <w:numId w:val="1"/>
        </w:numPr>
        <w:bidi/>
        <w:spacing w:line="360" w:lineRule="auto"/>
        <w:ind w:hanging="720"/>
        <w:jc w:val="both"/>
        <w:rPr>
          <w:rFonts w:cs="David"/>
          <w:sz w:val="24"/>
          <w:szCs w:val="24"/>
        </w:rPr>
      </w:pPr>
      <w:r>
        <w:rPr>
          <w:rFonts w:cs="David" w:hint="cs"/>
          <w:sz w:val="24"/>
          <w:szCs w:val="24"/>
          <w:rtl/>
        </w:rPr>
        <w:t xml:space="preserve">ביום 29. בנובמבר 2016 השיב המנהל האזרחי לפניית העותרת </w:t>
      </w:r>
      <w:r w:rsidR="001E0C49">
        <w:rPr>
          <w:rFonts w:cs="David" w:hint="cs"/>
          <w:sz w:val="24"/>
          <w:szCs w:val="24"/>
          <w:rtl/>
        </w:rPr>
        <w:t>1</w:t>
      </w:r>
      <w:r>
        <w:rPr>
          <w:rFonts w:cs="David" w:hint="cs"/>
          <w:sz w:val="24"/>
          <w:szCs w:val="24"/>
          <w:rtl/>
        </w:rPr>
        <w:t>, ובו נמסרה תשובה דומה לזו שניתנה ביום 10 באוקטובר 2016.</w:t>
      </w:r>
    </w:p>
    <w:p w:rsidR="00C51AE1" w:rsidRPr="00FB08B1" w:rsidRDefault="00C51AE1" w:rsidP="00C51AE1">
      <w:pPr>
        <w:pStyle w:val="a9"/>
        <w:numPr>
          <w:ilvl w:val="0"/>
          <w:numId w:val="5"/>
        </w:numPr>
        <w:bidi/>
        <w:spacing w:line="360" w:lineRule="auto"/>
        <w:jc w:val="both"/>
        <w:rPr>
          <w:rFonts w:cs="David"/>
          <w:b/>
          <w:bCs/>
          <w:sz w:val="24"/>
          <w:szCs w:val="24"/>
        </w:rPr>
      </w:pPr>
      <w:r>
        <w:rPr>
          <w:rFonts w:cs="David" w:hint="cs"/>
          <w:b/>
          <w:bCs/>
          <w:sz w:val="24"/>
          <w:szCs w:val="24"/>
          <w:rtl/>
        </w:rPr>
        <w:t>תשובת המנהל האזרחי מיום 29 בנובמבר 2016 מצ"ב לעתירה זו כנספח ה'.</w:t>
      </w:r>
    </w:p>
    <w:p w:rsidR="007342C0" w:rsidRDefault="00C51AE1" w:rsidP="001E0C49">
      <w:pPr>
        <w:pStyle w:val="a9"/>
        <w:numPr>
          <w:ilvl w:val="0"/>
          <w:numId w:val="1"/>
        </w:numPr>
        <w:bidi/>
        <w:spacing w:line="360" w:lineRule="auto"/>
        <w:ind w:hanging="720"/>
        <w:jc w:val="both"/>
        <w:rPr>
          <w:rFonts w:cs="David"/>
          <w:sz w:val="24"/>
          <w:szCs w:val="24"/>
        </w:rPr>
      </w:pPr>
      <w:r>
        <w:rPr>
          <w:rFonts w:cs="David" w:hint="cs"/>
          <w:sz w:val="24"/>
          <w:szCs w:val="24"/>
          <w:rtl/>
        </w:rPr>
        <w:t xml:space="preserve">מבדיקת נתונים שנערכה על ידי העותרת </w:t>
      </w:r>
      <w:r w:rsidR="001E0C49">
        <w:rPr>
          <w:rFonts w:cs="David" w:hint="cs"/>
          <w:sz w:val="24"/>
          <w:szCs w:val="24"/>
          <w:rtl/>
        </w:rPr>
        <w:t xml:space="preserve">1 </w:t>
      </w:r>
      <w:r>
        <w:rPr>
          <w:rFonts w:cs="David" w:hint="cs"/>
          <w:sz w:val="24"/>
          <w:szCs w:val="24"/>
          <w:rtl/>
        </w:rPr>
        <w:t xml:space="preserve">עולה כי נוהל </w:t>
      </w:r>
      <w:proofErr w:type="spellStart"/>
      <w:r>
        <w:rPr>
          <w:rFonts w:cs="David" w:hint="cs"/>
          <w:sz w:val="24"/>
          <w:szCs w:val="24"/>
          <w:rtl/>
        </w:rPr>
        <w:t>הבב"ח</w:t>
      </w:r>
      <w:proofErr w:type="spellEnd"/>
      <w:r>
        <w:rPr>
          <w:rFonts w:cs="David" w:hint="cs"/>
          <w:sz w:val="24"/>
          <w:szCs w:val="24"/>
          <w:rtl/>
        </w:rPr>
        <w:t xml:space="preserve"> כנגד הבניה הבלתי חוקית </w:t>
      </w:r>
      <w:r>
        <w:rPr>
          <w:rFonts w:cs="David"/>
          <w:sz w:val="24"/>
          <w:szCs w:val="24"/>
          <w:rtl/>
        </w:rPr>
        <w:t>–</w:t>
      </w:r>
      <w:r>
        <w:rPr>
          <w:rFonts w:cs="David" w:hint="cs"/>
          <w:sz w:val="24"/>
          <w:szCs w:val="24"/>
          <w:rtl/>
        </w:rPr>
        <w:t xml:space="preserve"> נפתח כבר בשנת 2008.</w:t>
      </w:r>
    </w:p>
    <w:p w:rsidR="00C51AE1" w:rsidRPr="00C51AE1" w:rsidRDefault="00C51AE1" w:rsidP="002A5091">
      <w:pPr>
        <w:pStyle w:val="a9"/>
        <w:numPr>
          <w:ilvl w:val="0"/>
          <w:numId w:val="5"/>
        </w:numPr>
        <w:bidi/>
        <w:spacing w:line="360" w:lineRule="auto"/>
        <w:jc w:val="both"/>
        <w:rPr>
          <w:rFonts w:cs="David"/>
          <w:b/>
          <w:bCs/>
          <w:sz w:val="24"/>
          <w:szCs w:val="24"/>
        </w:rPr>
      </w:pPr>
      <w:r w:rsidRPr="00C51AE1">
        <w:rPr>
          <w:rFonts w:cs="David" w:hint="cs"/>
          <w:b/>
          <w:bCs/>
          <w:sz w:val="24"/>
          <w:szCs w:val="24"/>
          <w:rtl/>
        </w:rPr>
        <w:t xml:space="preserve">תדפיס נתוני </w:t>
      </w:r>
      <w:proofErr w:type="spellStart"/>
      <w:r w:rsidRPr="00C51AE1">
        <w:rPr>
          <w:rFonts w:cs="David" w:hint="cs"/>
          <w:b/>
          <w:bCs/>
          <w:sz w:val="24"/>
          <w:szCs w:val="24"/>
          <w:rtl/>
        </w:rPr>
        <w:t>הבב"ח</w:t>
      </w:r>
      <w:proofErr w:type="spellEnd"/>
      <w:r w:rsidRPr="00C51AE1">
        <w:rPr>
          <w:rFonts w:cs="David" w:hint="cs"/>
          <w:b/>
          <w:bCs/>
          <w:sz w:val="24"/>
          <w:szCs w:val="24"/>
          <w:rtl/>
        </w:rPr>
        <w:t xml:space="preserve"> (</w:t>
      </w:r>
      <w:r w:rsidR="002A5091">
        <w:rPr>
          <w:rFonts w:cs="David" w:hint="cs"/>
          <w:b/>
          <w:bCs/>
          <w:sz w:val="24"/>
          <w:szCs w:val="24"/>
          <w:rtl/>
        </w:rPr>
        <w:t>23/08, 24/08</w:t>
      </w:r>
      <w:r w:rsidRPr="00C51AE1">
        <w:rPr>
          <w:rFonts w:cs="David" w:hint="cs"/>
          <w:b/>
          <w:bCs/>
          <w:sz w:val="24"/>
          <w:szCs w:val="24"/>
          <w:rtl/>
        </w:rPr>
        <w:t>) מתוך נתוני המינהל האזרחי מצ"ב לעתירה זו כנספח ו'.</w:t>
      </w:r>
    </w:p>
    <w:p w:rsidR="00C51AE1" w:rsidRDefault="00C51AE1" w:rsidP="001E0C49">
      <w:pPr>
        <w:pStyle w:val="a9"/>
        <w:numPr>
          <w:ilvl w:val="0"/>
          <w:numId w:val="1"/>
        </w:numPr>
        <w:bidi/>
        <w:spacing w:line="360" w:lineRule="auto"/>
        <w:ind w:hanging="720"/>
        <w:jc w:val="both"/>
        <w:rPr>
          <w:rFonts w:cs="David"/>
          <w:sz w:val="24"/>
          <w:szCs w:val="24"/>
        </w:rPr>
      </w:pPr>
      <w:r>
        <w:rPr>
          <w:rFonts w:cs="David" w:hint="cs"/>
          <w:sz w:val="24"/>
          <w:szCs w:val="24"/>
          <w:rtl/>
        </w:rPr>
        <w:lastRenderedPageBreak/>
        <w:t xml:space="preserve">בנוסף, בניגוד לנטען על ידי המינהל האזרחי (במכתב מיום 10 באוקטובר 2016) לפיו במקום לא בוצעה בניה חדשה - הרי השוואת תצלומי אוויר שבוצעה על ידי העותרת </w:t>
      </w:r>
      <w:r w:rsidR="001E0C49">
        <w:rPr>
          <w:rFonts w:cs="David" w:hint="cs"/>
          <w:sz w:val="24"/>
          <w:szCs w:val="24"/>
          <w:rtl/>
        </w:rPr>
        <w:t xml:space="preserve">1 </w:t>
      </w:r>
      <w:r>
        <w:rPr>
          <w:rFonts w:cs="David" w:hint="cs"/>
          <w:sz w:val="24"/>
          <w:szCs w:val="24"/>
          <w:rtl/>
        </w:rPr>
        <w:t xml:space="preserve">מעלה כי במהלך השנתיים האחרונות הורחבה הפלישה לאדמות המדינה תוך </w:t>
      </w:r>
      <w:r w:rsidR="00CC54B2">
        <w:rPr>
          <w:rFonts w:cs="David" w:hint="cs"/>
          <w:sz w:val="24"/>
          <w:szCs w:val="24"/>
          <w:rtl/>
        </w:rPr>
        <w:t>ביצוע הכשרות קרקע ו</w:t>
      </w:r>
      <w:r>
        <w:rPr>
          <w:rFonts w:cs="David" w:hint="cs"/>
          <w:sz w:val="24"/>
          <w:szCs w:val="24"/>
          <w:rtl/>
        </w:rPr>
        <w:t>הגדלת שטח המבנים והמרחב התפוס על ידי הפולש.</w:t>
      </w:r>
    </w:p>
    <w:p w:rsidR="00C51AE1" w:rsidRPr="00C51AE1" w:rsidRDefault="00C51AE1" w:rsidP="00C51AE1">
      <w:pPr>
        <w:pStyle w:val="a9"/>
        <w:numPr>
          <w:ilvl w:val="0"/>
          <w:numId w:val="5"/>
        </w:numPr>
        <w:bidi/>
        <w:spacing w:line="360" w:lineRule="auto"/>
        <w:jc w:val="both"/>
        <w:rPr>
          <w:rFonts w:cs="David"/>
          <w:b/>
          <w:bCs/>
          <w:sz w:val="24"/>
          <w:szCs w:val="24"/>
        </w:rPr>
      </w:pPr>
      <w:r w:rsidRPr="00C51AE1">
        <w:rPr>
          <w:rFonts w:cs="David" w:hint="cs"/>
          <w:b/>
          <w:bCs/>
          <w:sz w:val="24"/>
          <w:szCs w:val="24"/>
          <w:rtl/>
        </w:rPr>
        <w:t>תצלום אויר ועליו סימון השטח שהורחב במהלך השנתיים שקד</w:t>
      </w:r>
      <w:r w:rsidR="007A3707">
        <w:rPr>
          <w:rFonts w:cs="David" w:hint="cs"/>
          <w:b/>
          <w:bCs/>
          <w:sz w:val="24"/>
          <w:szCs w:val="24"/>
          <w:rtl/>
        </w:rPr>
        <w:t>מו לעתירה מצ"ב לעתירה זו כנספח ז</w:t>
      </w:r>
      <w:r w:rsidRPr="00C51AE1">
        <w:rPr>
          <w:rFonts w:cs="David" w:hint="cs"/>
          <w:b/>
          <w:bCs/>
          <w:sz w:val="24"/>
          <w:szCs w:val="24"/>
          <w:rtl/>
        </w:rPr>
        <w:t>'.</w:t>
      </w:r>
    </w:p>
    <w:p w:rsidR="002A5091" w:rsidRDefault="002A5091" w:rsidP="00C51AE1">
      <w:pPr>
        <w:pStyle w:val="a9"/>
        <w:numPr>
          <w:ilvl w:val="0"/>
          <w:numId w:val="1"/>
        </w:numPr>
        <w:bidi/>
        <w:spacing w:line="360" w:lineRule="auto"/>
        <w:ind w:hanging="720"/>
        <w:jc w:val="both"/>
        <w:rPr>
          <w:rFonts w:cs="David"/>
          <w:sz w:val="24"/>
          <w:szCs w:val="24"/>
        </w:rPr>
      </w:pPr>
      <w:r>
        <w:rPr>
          <w:rFonts w:cs="David" w:hint="cs"/>
          <w:sz w:val="24"/>
          <w:szCs w:val="24"/>
          <w:rtl/>
        </w:rPr>
        <w:t xml:space="preserve">עוד יש לציין כי השטח עליו נבנו המבנים הבלתי חוקיים מצוי בשטח בייעוד </w:t>
      </w:r>
      <w:proofErr w:type="spellStart"/>
      <w:r>
        <w:rPr>
          <w:rFonts w:cs="David" w:hint="cs"/>
          <w:sz w:val="24"/>
          <w:szCs w:val="24"/>
          <w:rtl/>
        </w:rPr>
        <w:t>לשצ"פ</w:t>
      </w:r>
      <w:proofErr w:type="spellEnd"/>
      <w:r>
        <w:rPr>
          <w:rFonts w:cs="David" w:hint="cs"/>
          <w:sz w:val="24"/>
          <w:szCs w:val="24"/>
          <w:rtl/>
        </w:rPr>
        <w:t xml:space="preserve"> (שטח צהוב בתצ"א) ובשטח בייעוד לשטחים פתוחים (שטח ירוק בתצ"א) כמסומן בתצ"א ועליה תשריט שימושי הקרקע של </w:t>
      </w:r>
      <w:proofErr w:type="spellStart"/>
      <w:r>
        <w:rPr>
          <w:rFonts w:cs="David" w:hint="cs"/>
          <w:sz w:val="24"/>
          <w:szCs w:val="24"/>
          <w:rtl/>
        </w:rPr>
        <w:t>התב"ע</w:t>
      </w:r>
      <w:proofErr w:type="spellEnd"/>
      <w:r>
        <w:rPr>
          <w:rFonts w:cs="David" w:hint="cs"/>
          <w:sz w:val="24"/>
          <w:szCs w:val="24"/>
          <w:rtl/>
        </w:rPr>
        <w:t xml:space="preserve"> החלה על המרחב המצורפת לעתירה זו</w:t>
      </w:r>
      <w:r w:rsidR="001A62B6">
        <w:rPr>
          <w:rFonts w:cs="David" w:hint="cs"/>
          <w:sz w:val="24"/>
          <w:szCs w:val="24"/>
          <w:rtl/>
        </w:rPr>
        <w:t xml:space="preserve">, והמבנים הבלתי חוקיים נשוא העתירה מעכבים את פיתוח השטח בהתאם </w:t>
      </w:r>
      <w:proofErr w:type="spellStart"/>
      <w:r w:rsidR="001A62B6">
        <w:rPr>
          <w:rFonts w:cs="David" w:hint="cs"/>
          <w:sz w:val="24"/>
          <w:szCs w:val="24"/>
          <w:rtl/>
        </w:rPr>
        <w:t>לתב"ע</w:t>
      </w:r>
      <w:proofErr w:type="spellEnd"/>
      <w:r>
        <w:rPr>
          <w:rFonts w:cs="David" w:hint="cs"/>
          <w:sz w:val="24"/>
          <w:szCs w:val="24"/>
          <w:rtl/>
        </w:rPr>
        <w:t>.</w:t>
      </w:r>
    </w:p>
    <w:p w:rsidR="002A5091" w:rsidRPr="002A5091" w:rsidRDefault="002A5091" w:rsidP="007A3707">
      <w:pPr>
        <w:pStyle w:val="a9"/>
        <w:numPr>
          <w:ilvl w:val="0"/>
          <w:numId w:val="5"/>
        </w:numPr>
        <w:bidi/>
        <w:spacing w:line="360" w:lineRule="auto"/>
        <w:jc w:val="both"/>
        <w:rPr>
          <w:rFonts w:cs="David"/>
          <w:b/>
          <w:bCs/>
          <w:sz w:val="24"/>
          <w:szCs w:val="24"/>
        </w:rPr>
      </w:pPr>
      <w:r w:rsidRPr="002A5091">
        <w:rPr>
          <w:rFonts w:cs="David" w:hint="cs"/>
          <w:b/>
          <w:bCs/>
          <w:sz w:val="24"/>
          <w:szCs w:val="24"/>
          <w:rtl/>
        </w:rPr>
        <w:t>תצלום אויר ועליו תשרי</w:t>
      </w:r>
      <w:r>
        <w:rPr>
          <w:rFonts w:cs="David" w:hint="cs"/>
          <w:b/>
          <w:bCs/>
          <w:sz w:val="24"/>
          <w:szCs w:val="24"/>
          <w:rtl/>
        </w:rPr>
        <w:t>ט</w:t>
      </w:r>
      <w:r w:rsidRPr="002A5091">
        <w:rPr>
          <w:rFonts w:cs="David" w:hint="cs"/>
          <w:b/>
          <w:bCs/>
          <w:sz w:val="24"/>
          <w:szCs w:val="24"/>
          <w:rtl/>
        </w:rPr>
        <w:t xml:space="preserve"> שימושי הקרקע מצ"ב לעתירה זו כנספח </w:t>
      </w:r>
      <w:r w:rsidR="007A3707">
        <w:rPr>
          <w:rFonts w:cs="David" w:hint="cs"/>
          <w:b/>
          <w:bCs/>
          <w:sz w:val="24"/>
          <w:szCs w:val="24"/>
          <w:rtl/>
        </w:rPr>
        <w:t>ח</w:t>
      </w:r>
      <w:r w:rsidRPr="002A5091">
        <w:rPr>
          <w:rFonts w:cs="David" w:hint="cs"/>
          <w:b/>
          <w:bCs/>
          <w:sz w:val="24"/>
          <w:szCs w:val="24"/>
          <w:rtl/>
        </w:rPr>
        <w:t>'.</w:t>
      </w:r>
    </w:p>
    <w:p w:rsidR="00C51AE1" w:rsidRDefault="00C51AE1" w:rsidP="002A5091">
      <w:pPr>
        <w:pStyle w:val="a9"/>
        <w:numPr>
          <w:ilvl w:val="0"/>
          <w:numId w:val="1"/>
        </w:numPr>
        <w:bidi/>
        <w:spacing w:line="360" w:lineRule="auto"/>
        <w:ind w:hanging="720"/>
        <w:jc w:val="both"/>
        <w:rPr>
          <w:rFonts w:cs="David"/>
          <w:sz w:val="24"/>
          <w:szCs w:val="24"/>
        </w:rPr>
      </w:pPr>
      <w:r>
        <w:rPr>
          <w:rFonts w:cs="David" w:hint="cs"/>
          <w:sz w:val="24"/>
          <w:szCs w:val="24"/>
          <w:rtl/>
        </w:rPr>
        <w:t xml:space="preserve">לאור תשובת המנהל האזרחי, לפיה "עולם כמנהגו נוהג" בכל הקשור לטיפול בבניה הבלתי חוקית נשוא העתירה וכי הטיפול במבנים נעשה "על פי סדרי העדיפויות" </w:t>
      </w:r>
      <w:r>
        <w:rPr>
          <w:rFonts w:cs="David"/>
          <w:sz w:val="24"/>
          <w:szCs w:val="24"/>
          <w:rtl/>
        </w:rPr>
        <w:t>–</w:t>
      </w:r>
      <w:r>
        <w:rPr>
          <w:rFonts w:cs="David" w:hint="cs"/>
          <w:sz w:val="24"/>
          <w:szCs w:val="24"/>
          <w:rtl/>
        </w:rPr>
        <w:t xml:space="preserve"> לא נותרה לעותרות כל ברירה כי אם לפנות לבית המשפט על מנת לקבל את הסעדים המבוקשים בעתירה.</w:t>
      </w:r>
    </w:p>
    <w:p w:rsidR="00BE46C7" w:rsidRDefault="00BE46C7" w:rsidP="00176D91">
      <w:pPr>
        <w:pStyle w:val="a9"/>
        <w:bidi/>
        <w:spacing w:line="360" w:lineRule="auto"/>
        <w:ind w:hanging="720"/>
        <w:jc w:val="both"/>
        <w:rPr>
          <w:rFonts w:cs="David"/>
          <w:b/>
          <w:bCs/>
          <w:sz w:val="28"/>
          <w:szCs w:val="28"/>
          <w:u w:val="single"/>
          <w:rtl/>
        </w:rPr>
      </w:pPr>
    </w:p>
    <w:p w:rsidR="0076259E" w:rsidRPr="00176D91" w:rsidRDefault="005847EB" w:rsidP="00BE46C7">
      <w:pPr>
        <w:pStyle w:val="a9"/>
        <w:bidi/>
        <w:spacing w:line="360" w:lineRule="auto"/>
        <w:ind w:hanging="720"/>
        <w:jc w:val="both"/>
        <w:rPr>
          <w:rFonts w:cs="David"/>
          <w:b/>
          <w:bCs/>
          <w:sz w:val="28"/>
          <w:szCs w:val="28"/>
          <w:u w:val="single"/>
          <w:rtl/>
        </w:rPr>
      </w:pPr>
      <w:r w:rsidRPr="00176D91">
        <w:rPr>
          <w:rFonts w:cs="David"/>
          <w:b/>
          <w:bCs/>
          <w:sz w:val="28"/>
          <w:szCs w:val="28"/>
          <w:u w:val="single"/>
          <w:rtl/>
        </w:rPr>
        <w:t>הפרק המשפטי</w:t>
      </w:r>
    </w:p>
    <w:p w:rsidR="00D768CB" w:rsidRPr="00D768CB" w:rsidRDefault="00831EEB" w:rsidP="00CC54B2">
      <w:pPr>
        <w:pStyle w:val="a9"/>
        <w:numPr>
          <w:ilvl w:val="0"/>
          <w:numId w:val="1"/>
        </w:numPr>
        <w:bidi/>
        <w:spacing w:line="360" w:lineRule="auto"/>
        <w:ind w:hanging="720"/>
        <w:jc w:val="both"/>
        <w:rPr>
          <w:rFonts w:cs="David"/>
          <w:sz w:val="24"/>
          <w:szCs w:val="24"/>
        </w:rPr>
      </w:pPr>
      <w:r w:rsidRPr="00D768CB">
        <w:rPr>
          <w:rFonts w:cs="David" w:hint="cs"/>
          <w:sz w:val="24"/>
          <w:szCs w:val="24"/>
          <w:rtl/>
        </w:rPr>
        <w:t xml:space="preserve">נראה  כי לא יכולה להיות מחלוקת באשר </w:t>
      </w:r>
      <w:r w:rsidR="00D768CB" w:rsidRPr="00D768CB">
        <w:rPr>
          <w:rFonts w:cs="David" w:hint="cs"/>
          <w:sz w:val="24"/>
          <w:szCs w:val="24"/>
          <w:rtl/>
        </w:rPr>
        <w:t xml:space="preserve">לצורך בקבלת היתר בניה </w:t>
      </w:r>
      <w:r w:rsidR="00B142BA">
        <w:rPr>
          <w:rFonts w:cs="David" w:hint="cs"/>
          <w:sz w:val="24"/>
          <w:szCs w:val="24"/>
          <w:rtl/>
        </w:rPr>
        <w:t>לבינוי</w:t>
      </w:r>
      <w:r w:rsidR="00B142BA" w:rsidRPr="00D768CB">
        <w:rPr>
          <w:rFonts w:cs="David" w:hint="cs"/>
          <w:sz w:val="24"/>
          <w:szCs w:val="24"/>
          <w:rtl/>
        </w:rPr>
        <w:t xml:space="preserve"> </w:t>
      </w:r>
      <w:r w:rsidR="00D768CB" w:rsidRPr="00D768CB">
        <w:rPr>
          <w:rFonts w:cs="David" w:hint="cs"/>
          <w:sz w:val="24"/>
          <w:szCs w:val="24"/>
          <w:rtl/>
        </w:rPr>
        <w:t xml:space="preserve">נשוא העתירה ועל כן סוגיית אי החוקיות של מבנים אלו </w:t>
      </w:r>
      <w:r w:rsidR="005D44F5">
        <w:rPr>
          <w:rFonts w:cs="David" w:hint="cs"/>
          <w:sz w:val="24"/>
          <w:szCs w:val="24"/>
          <w:rtl/>
        </w:rPr>
        <w:t>איננה צריכה הרחבה</w:t>
      </w:r>
      <w:r w:rsidR="00D768CB" w:rsidRPr="00D768CB">
        <w:rPr>
          <w:rFonts w:cs="David" w:hint="cs"/>
          <w:sz w:val="24"/>
          <w:szCs w:val="24"/>
          <w:rtl/>
        </w:rPr>
        <w:t>.</w:t>
      </w:r>
      <w:r w:rsidR="00C51AE1">
        <w:rPr>
          <w:rFonts w:cs="David" w:hint="cs"/>
          <w:sz w:val="24"/>
          <w:szCs w:val="24"/>
          <w:rtl/>
        </w:rPr>
        <w:t xml:space="preserve"> בנוסף, לאור תשובת המינהל לפניותיה של העותרת </w:t>
      </w:r>
      <w:r w:rsidR="00CC54B2">
        <w:rPr>
          <w:rFonts w:cs="David" w:hint="cs"/>
          <w:sz w:val="24"/>
          <w:szCs w:val="24"/>
          <w:rtl/>
        </w:rPr>
        <w:t>1</w:t>
      </w:r>
      <w:r w:rsidR="00C51AE1">
        <w:rPr>
          <w:rFonts w:cs="David" w:hint="cs"/>
          <w:sz w:val="24"/>
          <w:szCs w:val="24"/>
          <w:rtl/>
        </w:rPr>
        <w:t xml:space="preserve">, לפיהן נפתחו כנגד הבניה הבלתי חוקית תיקי בב"ח, על פי נהלי המנהל האזרחי </w:t>
      </w:r>
      <w:r w:rsidR="00C51AE1">
        <w:rPr>
          <w:rFonts w:cs="David"/>
          <w:sz w:val="24"/>
          <w:szCs w:val="24"/>
          <w:rtl/>
        </w:rPr>
        <w:t>–</w:t>
      </w:r>
      <w:r w:rsidR="00C51AE1">
        <w:rPr>
          <w:rFonts w:cs="David" w:hint="cs"/>
          <w:sz w:val="24"/>
          <w:szCs w:val="24"/>
          <w:rtl/>
        </w:rPr>
        <w:t xml:space="preserve"> ברור כי אכן אין מחלוקת באשר לאי חוקיותם של המבנים.</w:t>
      </w:r>
    </w:p>
    <w:p w:rsidR="00A167E2" w:rsidRDefault="003023B4" w:rsidP="003023B4">
      <w:pPr>
        <w:pStyle w:val="a9"/>
        <w:numPr>
          <w:ilvl w:val="0"/>
          <w:numId w:val="1"/>
        </w:numPr>
        <w:bidi/>
        <w:spacing w:line="360" w:lineRule="auto"/>
        <w:ind w:hanging="720"/>
        <w:jc w:val="both"/>
        <w:rPr>
          <w:rFonts w:cs="David"/>
          <w:sz w:val="24"/>
          <w:szCs w:val="24"/>
        </w:rPr>
      </w:pPr>
      <w:r>
        <w:rPr>
          <w:rFonts w:cs="David" w:hint="cs"/>
          <w:sz w:val="24"/>
          <w:szCs w:val="24"/>
          <w:rtl/>
        </w:rPr>
        <w:t xml:space="preserve">בנוסף, </w:t>
      </w:r>
      <w:r w:rsidR="00D349D1" w:rsidRPr="00D768CB">
        <w:rPr>
          <w:rFonts w:cs="David" w:hint="cs"/>
          <w:sz w:val="24"/>
          <w:szCs w:val="24"/>
          <w:rtl/>
        </w:rPr>
        <w:t xml:space="preserve">חובת המשיבים לאכוף את </w:t>
      </w:r>
      <w:r w:rsidR="00D349D1" w:rsidRPr="003023B4">
        <w:rPr>
          <w:rFonts w:cs="David" w:hint="cs"/>
          <w:sz w:val="24"/>
          <w:szCs w:val="24"/>
          <w:u w:val="single"/>
          <w:rtl/>
        </w:rPr>
        <w:t xml:space="preserve">דיני </w:t>
      </w:r>
      <w:r w:rsidR="00752AA3" w:rsidRPr="003023B4">
        <w:rPr>
          <w:rFonts w:cs="David" w:hint="cs"/>
          <w:sz w:val="24"/>
          <w:szCs w:val="24"/>
          <w:u w:val="single"/>
          <w:rtl/>
        </w:rPr>
        <w:t>ה</w:t>
      </w:r>
      <w:r w:rsidR="00D768CB" w:rsidRPr="003023B4">
        <w:rPr>
          <w:rFonts w:cs="David" w:hint="cs"/>
          <w:sz w:val="24"/>
          <w:szCs w:val="24"/>
          <w:u w:val="single"/>
          <w:rtl/>
        </w:rPr>
        <w:t>תכנון והבניה</w:t>
      </w:r>
      <w:r w:rsidR="00D768CB" w:rsidRPr="00D768CB">
        <w:rPr>
          <w:rFonts w:cs="David" w:hint="cs"/>
          <w:sz w:val="24"/>
          <w:szCs w:val="24"/>
          <w:rtl/>
        </w:rPr>
        <w:t xml:space="preserve"> </w:t>
      </w:r>
      <w:r w:rsidR="00D349D1" w:rsidRPr="00D768CB">
        <w:rPr>
          <w:rFonts w:cs="David" w:hint="cs"/>
          <w:sz w:val="24"/>
          <w:szCs w:val="24"/>
          <w:rtl/>
        </w:rPr>
        <w:t>במרחב יהודה ושומרון</w:t>
      </w:r>
      <w:r w:rsidR="00C51AE1">
        <w:rPr>
          <w:rFonts w:cs="David" w:hint="cs"/>
          <w:sz w:val="24"/>
          <w:szCs w:val="24"/>
          <w:rtl/>
        </w:rPr>
        <w:t xml:space="preserve">, כמו גם חובת המשיבים </w:t>
      </w:r>
      <w:r w:rsidR="00C51AE1" w:rsidRPr="003023B4">
        <w:rPr>
          <w:rFonts w:cs="David" w:hint="cs"/>
          <w:sz w:val="24"/>
          <w:szCs w:val="24"/>
          <w:u w:val="single"/>
          <w:rtl/>
        </w:rPr>
        <w:t>לשמור על מקרקעי המדינה</w:t>
      </w:r>
      <w:r w:rsidR="00C51AE1">
        <w:rPr>
          <w:rFonts w:cs="David" w:hint="cs"/>
          <w:sz w:val="24"/>
          <w:szCs w:val="24"/>
          <w:rtl/>
        </w:rPr>
        <w:t xml:space="preserve"> ביהודה וש</w:t>
      </w:r>
      <w:r>
        <w:rPr>
          <w:rFonts w:cs="David" w:hint="cs"/>
          <w:sz w:val="24"/>
          <w:szCs w:val="24"/>
          <w:rtl/>
        </w:rPr>
        <w:t>ו</w:t>
      </w:r>
      <w:r w:rsidR="00C51AE1">
        <w:rPr>
          <w:rFonts w:cs="David" w:hint="cs"/>
          <w:sz w:val="24"/>
          <w:szCs w:val="24"/>
          <w:rtl/>
        </w:rPr>
        <w:t xml:space="preserve">מרון, </w:t>
      </w:r>
      <w:r w:rsidR="00A167E2" w:rsidRPr="00D768CB">
        <w:rPr>
          <w:rFonts w:cs="David" w:hint="cs"/>
          <w:sz w:val="24"/>
          <w:szCs w:val="24"/>
          <w:rtl/>
        </w:rPr>
        <w:t>ברורה</w:t>
      </w:r>
      <w:r w:rsidR="005D44F5">
        <w:rPr>
          <w:rFonts w:cs="David" w:hint="cs"/>
          <w:sz w:val="24"/>
          <w:szCs w:val="24"/>
          <w:rtl/>
        </w:rPr>
        <w:t>,</w:t>
      </w:r>
      <w:r w:rsidR="00ED29B6">
        <w:rPr>
          <w:rFonts w:cs="David" w:hint="cs"/>
          <w:sz w:val="24"/>
          <w:szCs w:val="24"/>
          <w:rtl/>
        </w:rPr>
        <w:t xml:space="preserve"> </w:t>
      </w:r>
      <w:r w:rsidR="005D44F5">
        <w:rPr>
          <w:rFonts w:cs="David" w:hint="cs"/>
          <w:sz w:val="24"/>
          <w:szCs w:val="24"/>
          <w:rtl/>
        </w:rPr>
        <w:t>שכן</w:t>
      </w:r>
      <w:r w:rsidR="00C11F5F">
        <w:rPr>
          <w:rFonts w:cs="David" w:hint="cs"/>
          <w:sz w:val="24"/>
          <w:szCs w:val="24"/>
          <w:rtl/>
        </w:rPr>
        <w:t xml:space="preserve"> </w:t>
      </w:r>
      <w:r w:rsidR="00A167E2" w:rsidRPr="00D768CB">
        <w:rPr>
          <w:rFonts w:cs="David" w:hint="cs"/>
          <w:sz w:val="24"/>
          <w:szCs w:val="24"/>
          <w:rtl/>
        </w:rPr>
        <w:t>המשיבים הם</w:t>
      </w:r>
      <w:r w:rsidR="00A167E2" w:rsidRPr="00176D91">
        <w:rPr>
          <w:rFonts w:cs="David" w:hint="cs"/>
          <w:sz w:val="24"/>
          <w:szCs w:val="24"/>
          <w:rtl/>
        </w:rPr>
        <w:t xml:space="preserve"> הריבון בשטח ובאחריותם המלאה לאכוף את החוק באזור</w:t>
      </w:r>
      <w:r>
        <w:rPr>
          <w:rFonts w:cs="David" w:hint="cs"/>
          <w:sz w:val="24"/>
          <w:szCs w:val="24"/>
          <w:rtl/>
        </w:rPr>
        <w:t xml:space="preserve">, לרבות חוקי התכנון והבניה, </w:t>
      </w:r>
      <w:r w:rsidR="00C51AE1">
        <w:rPr>
          <w:rFonts w:cs="David" w:hint="cs"/>
          <w:sz w:val="24"/>
          <w:szCs w:val="24"/>
          <w:rtl/>
        </w:rPr>
        <w:t>ולשמור על הקרקע הציבורית המופקדת בידם</w:t>
      </w:r>
      <w:r w:rsidR="00A167E2" w:rsidRPr="00176D91">
        <w:rPr>
          <w:rFonts w:cs="David" w:hint="cs"/>
          <w:sz w:val="24"/>
          <w:szCs w:val="24"/>
          <w:rtl/>
        </w:rPr>
        <w:t>.</w:t>
      </w:r>
    </w:p>
    <w:p w:rsidR="00C51AE1" w:rsidRDefault="00C51AE1" w:rsidP="00C51AE1">
      <w:pPr>
        <w:pStyle w:val="a9"/>
        <w:numPr>
          <w:ilvl w:val="0"/>
          <w:numId w:val="1"/>
        </w:numPr>
        <w:bidi/>
        <w:spacing w:line="360" w:lineRule="auto"/>
        <w:ind w:hanging="720"/>
        <w:jc w:val="both"/>
        <w:rPr>
          <w:rFonts w:cs="David"/>
          <w:sz w:val="24"/>
          <w:szCs w:val="24"/>
        </w:rPr>
      </w:pPr>
      <w:r>
        <w:rPr>
          <w:rFonts w:cs="David" w:hint="cs"/>
          <w:sz w:val="24"/>
          <w:szCs w:val="24"/>
          <w:rtl/>
        </w:rPr>
        <w:t>למעשה, מתשובות המנהל האזרחי עולה כי המשיבים מודים בחובתם לאכיפת דיני התכנון והבניה כלפי הבניה הבלתי חוק</w:t>
      </w:r>
      <w:r w:rsidR="003023B4">
        <w:rPr>
          <w:rFonts w:cs="David" w:hint="cs"/>
          <w:sz w:val="24"/>
          <w:szCs w:val="24"/>
          <w:rtl/>
        </w:rPr>
        <w:t xml:space="preserve">ית נשוא העתירה </w:t>
      </w:r>
      <w:r w:rsidR="003023B4">
        <w:rPr>
          <w:rFonts w:cs="David"/>
          <w:sz w:val="24"/>
          <w:szCs w:val="24"/>
          <w:rtl/>
        </w:rPr>
        <w:t>–</w:t>
      </w:r>
      <w:r w:rsidR="003023B4">
        <w:rPr>
          <w:rFonts w:cs="David" w:hint="cs"/>
          <w:sz w:val="24"/>
          <w:szCs w:val="24"/>
          <w:rtl/>
        </w:rPr>
        <w:t xml:space="preserve"> שכ</w:t>
      </w:r>
      <w:r w:rsidR="00CC54B2">
        <w:rPr>
          <w:rFonts w:cs="David" w:hint="cs"/>
          <w:sz w:val="24"/>
          <w:szCs w:val="24"/>
          <w:rtl/>
        </w:rPr>
        <w:t>ן</w:t>
      </w:r>
      <w:r w:rsidR="003023B4">
        <w:rPr>
          <w:rFonts w:cs="David" w:hint="cs"/>
          <w:sz w:val="24"/>
          <w:szCs w:val="24"/>
          <w:rtl/>
        </w:rPr>
        <w:t xml:space="preserve"> אחרת לא היה נפתח על ידם נוהל בב"ח כלפי המבנים.</w:t>
      </w:r>
    </w:p>
    <w:p w:rsidR="003023B4" w:rsidRDefault="003023B4" w:rsidP="003023B4">
      <w:pPr>
        <w:pStyle w:val="a9"/>
        <w:numPr>
          <w:ilvl w:val="0"/>
          <w:numId w:val="1"/>
        </w:numPr>
        <w:bidi/>
        <w:spacing w:line="360" w:lineRule="auto"/>
        <w:ind w:hanging="720"/>
        <w:jc w:val="both"/>
        <w:rPr>
          <w:rFonts w:cs="David"/>
          <w:sz w:val="24"/>
          <w:szCs w:val="24"/>
        </w:rPr>
      </w:pPr>
      <w:r>
        <w:rPr>
          <w:rFonts w:cs="David" w:hint="cs"/>
          <w:sz w:val="24"/>
          <w:szCs w:val="24"/>
          <w:rtl/>
        </w:rPr>
        <w:lastRenderedPageBreak/>
        <w:t xml:space="preserve">עם זאת, בפועל לא ננקטים הליכים </w:t>
      </w:r>
      <w:r w:rsidR="00CC54B2">
        <w:rPr>
          <w:rFonts w:cs="David" w:hint="cs"/>
          <w:sz w:val="24"/>
          <w:szCs w:val="24"/>
          <w:rtl/>
        </w:rPr>
        <w:t xml:space="preserve">אפקטיביים </w:t>
      </w:r>
      <w:r>
        <w:rPr>
          <w:rFonts w:cs="David" w:hint="cs"/>
          <w:sz w:val="24"/>
          <w:szCs w:val="24"/>
          <w:rtl/>
        </w:rPr>
        <w:t>לפינוי הפלישה ולהריסת הבינוי הבלתי חוקי, וזאת בשל התנהלות מכוונת של המשיבים להימנע מנקיטת פעולות אלו כלפי המבנים תוך טענה כי מדובר ב"סדרי עדיפויות" של האכיפה.</w:t>
      </w:r>
    </w:p>
    <w:p w:rsidR="00831EEB" w:rsidRPr="00176D91" w:rsidRDefault="00831EEB" w:rsidP="003023B4">
      <w:pPr>
        <w:pStyle w:val="a9"/>
        <w:numPr>
          <w:ilvl w:val="0"/>
          <w:numId w:val="1"/>
        </w:numPr>
        <w:bidi/>
        <w:spacing w:line="360" w:lineRule="auto"/>
        <w:ind w:hanging="720"/>
        <w:jc w:val="both"/>
        <w:rPr>
          <w:rFonts w:cs="David"/>
          <w:sz w:val="24"/>
          <w:szCs w:val="24"/>
        </w:rPr>
      </w:pPr>
      <w:r>
        <w:rPr>
          <w:rFonts w:cs="David" w:hint="cs"/>
          <w:sz w:val="24"/>
          <w:szCs w:val="24"/>
          <w:rtl/>
        </w:rPr>
        <w:t xml:space="preserve">לאור האמור לעיל נראה כי לא נותר אלא לקבוע האם ישנה הצדקה להתערבותו של בית המשפט הנכבד </w:t>
      </w:r>
      <w:r w:rsidR="003023B4">
        <w:rPr>
          <w:rFonts w:cs="David" w:hint="cs"/>
          <w:sz w:val="24"/>
          <w:szCs w:val="24"/>
          <w:rtl/>
        </w:rPr>
        <w:t>במחדל המנהלי המתואר בעתירה דכאן.</w:t>
      </w:r>
    </w:p>
    <w:p w:rsidR="00A167E2" w:rsidRPr="00176D91" w:rsidRDefault="00831EEB" w:rsidP="003023B4">
      <w:pPr>
        <w:pStyle w:val="a9"/>
        <w:numPr>
          <w:ilvl w:val="0"/>
          <w:numId w:val="1"/>
        </w:numPr>
        <w:bidi/>
        <w:spacing w:line="360" w:lineRule="auto"/>
        <w:ind w:hanging="720"/>
        <w:jc w:val="both"/>
        <w:rPr>
          <w:rFonts w:cs="David"/>
          <w:sz w:val="24"/>
          <w:szCs w:val="24"/>
        </w:rPr>
      </w:pPr>
      <w:r>
        <w:rPr>
          <w:rFonts w:cs="David" w:hint="cs"/>
          <w:sz w:val="24"/>
          <w:szCs w:val="24"/>
          <w:rtl/>
        </w:rPr>
        <w:t xml:space="preserve">כזכור, </w:t>
      </w:r>
      <w:r w:rsidR="00A167E2" w:rsidRPr="00176D91">
        <w:rPr>
          <w:rFonts w:cs="David" w:hint="cs"/>
          <w:sz w:val="24"/>
          <w:szCs w:val="24"/>
          <w:rtl/>
        </w:rPr>
        <w:t xml:space="preserve">הפסיקה קבעה שני מבחנים עיקריים </w:t>
      </w:r>
      <w:r w:rsidR="00286BB7" w:rsidRPr="00176D91">
        <w:rPr>
          <w:rFonts w:cs="David" w:hint="cs"/>
          <w:sz w:val="24"/>
          <w:szCs w:val="24"/>
          <w:rtl/>
        </w:rPr>
        <w:t xml:space="preserve">לבחינת </w:t>
      </w:r>
      <w:r w:rsidR="00A167E2" w:rsidRPr="00176D91">
        <w:rPr>
          <w:rFonts w:cs="David" w:hint="cs"/>
          <w:sz w:val="24"/>
          <w:szCs w:val="24"/>
          <w:rtl/>
        </w:rPr>
        <w:t>התערבותו של בית המשפט במעשה או במחדל ה</w:t>
      </w:r>
      <w:r w:rsidR="00B1135E" w:rsidRPr="00176D91">
        <w:rPr>
          <w:rFonts w:cs="David" w:hint="cs"/>
          <w:sz w:val="24"/>
          <w:szCs w:val="24"/>
          <w:rtl/>
        </w:rPr>
        <w:t>מנהלי</w:t>
      </w:r>
      <w:r w:rsidR="003023B4">
        <w:rPr>
          <w:rFonts w:cs="David" w:hint="cs"/>
          <w:sz w:val="24"/>
          <w:szCs w:val="24"/>
          <w:rtl/>
        </w:rPr>
        <w:t xml:space="preserve"> בכל הקשור בנקיטת הליכי אכיפה של החוק</w:t>
      </w:r>
      <w:r w:rsidR="00A167E2" w:rsidRPr="00176D91">
        <w:rPr>
          <w:rFonts w:cs="David" w:hint="cs"/>
          <w:sz w:val="24"/>
          <w:szCs w:val="24"/>
          <w:rtl/>
        </w:rPr>
        <w:t xml:space="preserve">: </w:t>
      </w:r>
      <w:r w:rsidR="0055001B" w:rsidRPr="00176D91">
        <w:rPr>
          <w:rFonts w:cs="David" w:hint="cs"/>
          <w:sz w:val="24"/>
          <w:szCs w:val="24"/>
          <w:rtl/>
        </w:rPr>
        <w:t>מבחן ה"</w:t>
      </w:r>
      <w:r w:rsidR="0055001B" w:rsidRPr="00D768CB">
        <w:rPr>
          <w:rFonts w:cs="David" w:hint="cs"/>
          <w:b/>
          <w:bCs/>
          <w:sz w:val="24"/>
          <w:szCs w:val="24"/>
          <w:rtl/>
        </w:rPr>
        <w:t>התנערות המוחלטת</w:t>
      </w:r>
      <w:r w:rsidR="0055001B" w:rsidRPr="00176D91">
        <w:rPr>
          <w:rFonts w:cs="David" w:hint="cs"/>
          <w:sz w:val="24"/>
          <w:szCs w:val="24"/>
          <w:rtl/>
        </w:rPr>
        <w:t xml:space="preserve">" ומבחן </w:t>
      </w:r>
      <w:r w:rsidR="00A167E2" w:rsidRPr="00176D91">
        <w:rPr>
          <w:rFonts w:cs="David" w:hint="cs"/>
          <w:sz w:val="24"/>
          <w:szCs w:val="24"/>
          <w:rtl/>
        </w:rPr>
        <w:t>ה</w:t>
      </w:r>
      <w:r w:rsidR="0055001B" w:rsidRPr="00176D91">
        <w:rPr>
          <w:rFonts w:cs="David" w:hint="cs"/>
          <w:sz w:val="24"/>
          <w:szCs w:val="24"/>
          <w:rtl/>
        </w:rPr>
        <w:t>"</w:t>
      </w:r>
      <w:r w:rsidR="0055001B" w:rsidRPr="00D768CB">
        <w:rPr>
          <w:rFonts w:cs="David" w:hint="cs"/>
          <w:b/>
          <w:bCs/>
          <w:sz w:val="24"/>
          <w:szCs w:val="24"/>
          <w:rtl/>
        </w:rPr>
        <w:t>ה</w:t>
      </w:r>
      <w:r w:rsidR="00F55D65" w:rsidRPr="00D768CB">
        <w:rPr>
          <w:rFonts w:cs="David" w:hint="cs"/>
          <w:b/>
          <w:bCs/>
          <w:sz w:val="24"/>
          <w:szCs w:val="24"/>
          <w:rtl/>
        </w:rPr>
        <w:t>י</w:t>
      </w:r>
      <w:r w:rsidR="0055001B" w:rsidRPr="00D768CB">
        <w:rPr>
          <w:rFonts w:cs="David" w:hint="cs"/>
          <w:b/>
          <w:bCs/>
          <w:sz w:val="24"/>
          <w:szCs w:val="24"/>
          <w:rtl/>
        </w:rPr>
        <w:t xml:space="preserve">מנעות </w:t>
      </w:r>
      <w:r w:rsidR="00B142BA">
        <w:rPr>
          <w:rFonts w:cs="David" w:hint="cs"/>
          <w:b/>
          <w:bCs/>
          <w:sz w:val="24"/>
          <w:szCs w:val="24"/>
          <w:rtl/>
        </w:rPr>
        <w:t>ה</w:t>
      </w:r>
      <w:r w:rsidR="0055001B" w:rsidRPr="00D768CB">
        <w:rPr>
          <w:rFonts w:cs="David" w:hint="cs"/>
          <w:b/>
          <w:bCs/>
          <w:sz w:val="24"/>
          <w:szCs w:val="24"/>
          <w:rtl/>
        </w:rPr>
        <w:t>בלתי סבירה</w:t>
      </w:r>
      <w:r w:rsidR="0055001B" w:rsidRPr="00176D91">
        <w:rPr>
          <w:rFonts w:cs="David" w:hint="cs"/>
          <w:sz w:val="24"/>
          <w:szCs w:val="24"/>
          <w:rtl/>
        </w:rPr>
        <w:t>"</w:t>
      </w:r>
      <w:r w:rsidR="00A167E2" w:rsidRPr="00176D91">
        <w:rPr>
          <w:rFonts w:cs="David" w:hint="cs"/>
          <w:sz w:val="24"/>
          <w:szCs w:val="24"/>
          <w:rtl/>
        </w:rPr>
        <w:t>, וזאת כפי שנקבע על ידי בית המשפט הנכבד בעניין פילבר, בג"צ</w:t>
      </w:r>
      <w:r w:rsidR="00A167E2" w:rsidRPr="00176D91">
        <w:rPr>
          <w:rFonts w:cs="David"/>
          <w:sz w:val="24"/>
          <w:szCs w:val="24"/>
          <w:rtl/>
        </w:rPr>
        <w:t xml:space="preserve"> 6579/99 </w:t>
      </w:r>
      <w:r w:rsidR="00A167E2" w:rsidRPr="00176D91">
        <w:rPr>
          <w:rFonts w:cs="David" w:hint="cs"/>
          <w:b/>
          <w:bCs/>
          <w:sz w:val="24"/>
          <w:szCs w:val="24"/>
          <w:rtl/>
        </w:rPr>
        <w:t>עמיחי</w:t>
      </w:r>
      <w:r w:rsidR="00FC4329">
        <w:rPr>
          <w:rFonts w:cs="David" w:hint="cs"/>
          <w:b/>
          <w:bCs/>
          <w:sz w:val="24"/>
          <w:szCs w:val="24"/>
          <w:rtl/>
        </w:rPr>
        <w:t xml:space="preserve"> </w:t>
      </w:r>
      <w:r w:rsidR="00A167E2" w:rsidRPr="00176D91">
        <w:rPr>
          <w:rFonts w:cs="David" w:hint="cs"/>
          <w:b/>
          <w:bCs/>
          <w:sz w:val="24"/>
          <w:szCs w:val="24"/>
          <w:rtl/>
        </w:rPr>
        <w:t>פילבר</w:t>
      </w:r>
      <w:r w:rsidR="00FC4329">
        <w:rPr>
          <w:rFonts w:cs="David" w:hint="cs"/>
          <w:b/>
          <w:bCs/>
          <w:sz w:val="24"/>
          <w:szCs w:val="24"/>
          <w:rtl/>
        </w:rPr>
        <w:t xml:space="preserve"> </w:t>
      </w:r>
      <w:r w:rsidR="00A167E2" w:rsidRPr="00176D91">
        <w:rPr>
          <w:rFonts w:cs="David" w:hint="cs"/>
          <w:b/>
          <w:bCs/>
          <w:sz w:val="24"/>
          <w:szCs w:val="24"/>
          <w:rtl/>
        </w:rPr>
        <w:t>נ</w:t>
      </w:r>
      <w:r w:rsidR="00A167E2" w:rsidRPr="00176D91">
        <w:rPr>
          <w:rFonts w:cs="David"/>
          <w:b/>
          <w:bCs/>
          <w:sz w:val="24"/>
          <w:szCs w:val="24"/>
          <w:rtl/>
        </w:rPr>
        <w:t xml:space="preserve">' </w:t>
      </w:r>
      <w:r w:rsidR="00A167E2" w:rsidRPr="00176D91">
        <w:rPr>
          <w:rFonts w:cs="David" w:hint="cs"/>
          <w:b/>
          <w:bCs/>
          <w:sz w:val="24"/>
          <w:szCs w:val="24"/>
          <w:rtl/>
        </w:rPr>
        <w:t>ממשלת</w:t>
      </w:r>
      <w:r w:rsidR="00FC4329">
        <w:rPr>
          <w:rFonts w:cs="David" w:hint="cs"/>
          <w:b/>
          <w:bCs/>
          <w:sz w:val="24"/>
          <w:szCs w:val="24"/>
          <w:rtl/>
        </w:rPr>
        <w:t xml:space="preserve"> </w:t>
      </w:r>
      <w:r w:rsidR="00A167E2" w:rsidRPr="00176D91">
        <w:rPr>
          <w:rFonts w:cs="David" w:hint="cs"/>
          <w:b/>
          <w:bCs/>
          <w:sz w:val="24"/>
          <w:szCs w:val="24"/>
          <w:rtl/>
        </w:rPr>
        <w:t>ישראל</w:t>
      </w:r>
      <w:r w:rsidR="00A167E2" w:rsidRPr="00176D91">
        <w:rPr>
          <w:rFonts w:cs="David"/>
          <w:sz w:val="24"/>
          <w:szCs w:val="24"/>
          <w:rtl/>
        </w:rPr>
        <w:t xml:space="preserve">, </w:t>
      </w:r>
      <w:proofErr w:type="spellStart"/>
      <w:r w:rsidR="00A167E2" w:rsidRPr="00176D91">
        <w:rPr>
          <w:rFonts w:cs="David" w:hint="cs"/>
          <w:sz w:val="24"/>
          <w:szCs w:val="24"/>
          <w:rtl/>
        </w:rPr>
        <w:t>תקדין</w:t>
      </w:r>
      <w:proofErr w:type="spellEnd"/>
      <w:r w:rsidR="00A167E2" w:rsidRPr="00176D91">
        <w:rPr>
          <w:rFonts w:cs="David"/>
          <w:sz w:val="24"/>
          <w:szCs w:val="24"/>
          <w:rtl/>
        </w:rPr>
        <w:t>-</w:t>
      </w:r>
      <w:r w:rsidR="00A167E2" w:rsidRPr="00176D91">
        <w:rPr>
          <w:rFonts w:cs="David" w:hint="cs"/>
          <w:sz w:val="24"/>
          <w:szCs w:val="24"/>
          <w:rtl/>
        </w:rPr>
        <w:t>עליון</w:t>
      </w:r>
      <w:r w:rsidR="00A167E2" w:rsidRPr="00176D91">
        <w:rPr>
          <w:rFonts w:cs="David"/>
          <w:sz w:val="24"/>
          <w:szCs w:val="24"/>
          <w:rtl/>
        </w:rPr>
        <w:t xml:space="preserve"> 99(3) 425</w:t>
      </w:r>
      <w:r w:rsidR="00A167E2" w:rsidRPr="00176D91">
        <w:rPr>
          <w:rFonts w:cs="David"/>
          <w:sz w:val="24"/>
          <w:szCs w:val="24"/>
        </w:rPr>
        <w:t>:</w:t>
      </w:r>
    </w:p>
    <w:p w:rsidR="00A167E2" w:rsidRPr="00176D91" w:rsidRDefault="00A167E2" w:rsidP="00176D91">
      <w:pPr>
        <w:pStyle w:val="a9"/>
        <w:bidi/>
        <w:spacing w:line="360" w:lineRule="auto"/>
        <w:ind w:left="1280" w:right="709"/>
        <w:jc w:val="both"/>
        <w:rPr>
          <w:rFonts w:cs="Narkisim"/>
          <w:b/>
          <w:bCs/>
          <w:sz w:val="24"/>
          <w:szCs w:val="24"/>
          <w:rtl/>
        </w:rPr>
      </w:pPr>
      <w:r w:rsidRPr="00176D91">
        <w:rPr>
          <w:rFonts w:cs="Narkisim" w:hint="cs"/>
          <w:b/>
          <w:bCs/>
          <w:sz w:val="24"/>
          <w:szCs w:val="24"/>
          <w:rtl/>
        </w:rPr>
        <w:t>"אכן</w:t>
      </w:r>
      <w:r w:rsidRPr="00176D91">
        <w:rPr>
          <w:rFonts w:cs="Narkisim"/>
          <w:b/>
          <w:bCs/>
          <w:sz w:val="24"/>
          <w:szCs w:val="24"/>
          <w:rtl/>
        </w:rPr>
        <w:t>,</w:t>
      </w:r>
      <w:r w:rsidR="00B142BA">
        <w:rPr>
          <w:rFonts w:cs="Narkisim" w:hint="cs"/>
          <w:b/>
          <w:bCs/>
          <w:sz w:val="24"/>
          <w:szCs w:val="24"/>
          <w:rtl/>
        </w:rPr>
        <w:t xml:space="preserve"> </w:t>
      </w:r>
      <w:r w:rsidRPr="00176D91">
        <w:rPr>
          <w:rFonts w:cs="Narkisim" w:hint="cs"/>
          <w:b/>
          <w:bCs/>
          <w:sz w:val="24"/>
          <w:szCs w:val="24"/>
          <w:rtl/>
        </w:rPr>
        <w:t>כדי</w:t>
      </w:r>
      <w:r w:rsidR="00FC4329">
        <w:rPr>
          <w:rFonts w:cs="Narkisim" w:hint="cs"/>
          <w:b/>
          <w:bCs/>
          <w:sz w:val="24"/>
          <w:szCs w:val="24"/>
          <w:rtl/>
        </w:rPr>
        <w:t xml:space="preserve"> </w:t>
      </w:r>
      <w:r w:rsidRPr="00176D91">
        <w:rPr>
          <w:rFonts w:cs="Narkisim" w:hint="cs"/>
          <w:b/>
          <w:bCs/>
          <w:sz w:val="24"/>
          <w:szCs w:val="24"/>
          <w:rtl/>
        </w:rPr>
        <w:t>שבית</w:t>
      </w:r>
      <w:r w:rsidR="00FC4329">
        <w:rPr>
          <w:rFonts w:cs="Narkisim" w:hint="cs"/>
          <w:b/>
          <w:bCs/>
          <w:sz w:val="24"/>
          <w:szCs w:val="24"/>
          <w:rtl/>
        </w:rPr>
        <w:t xml:space="preserve"> </w:t>
      </w:r>
      <w:r w:rsidRPr="00176D91">
        <w:rPr>
          <w:rFonts w:cs="Narkisim" w:hint="cs"/>
          <w:b/>
          <w:bCs/>
          <w:sz w:val="24"/>
          <w:szCs w:val="24"/>
          <w:rtl/>
        </w:rPr>
        <w:t>המשפט</w:t>
      </w:r>
      <w:r w:rsidR="00FC4329">
        <w:rPr>
          <w:rFonts w:cs="Narkisim" w:hint="cs"/>
          <w:b/>
          <w:bCs/>
          <w:sz w:val="24"/>
          <w:szCs w:val="24"/>
          <w:rtl/>
        </w:rPr>
        <w:t xml:space="preserve"> </w:t>
      </w:r>
      <w:r w:rsidRPr="00176D91">
        <w:rPr>
          <w:rFonts w:cs="Narkisim" w:hint="cs"/>
          <w:b/>
          <w:bCs/>
          <w:sz w:val="24"/>
          <w:szCs w:val="24"/>
          <w:rtl/>
        </w:rPr>
        <w:t>יתערב</w:t>
      </w:r>
      <w:r w:rsidR="00FC4329">
        <w:rPr>
          <w:rFonts w:cs="Narkisim" w:hint="cs"/>
          <w:b/>
          <w:bCs/>
          <w:sz w:val="24"/>
          <w:szCs w:val="24"/>
          <w:rtl/>
        </w:rPr>
        <w:t xml:space="preserve"> </w:t>
      </w:r>
      <w:r w:rsidRPr="00176D91">
        <w:rPr>
          <w:rFonts w:cs="Narkisim" w:hint="cs"/>
          <w:b/>
          <w:bCs/>
          <w:sz w:val="24"/>
          <w:szCs w:val="24"/>
          <w:rtl/>
        </w:rPr>
        <w:t>ברמת</w:t>
      </w:r>
      <w:r w:rsidR="00FC4329">
        <w:rPr>
          <w:rFonts w:cs="Narkisim" w:hint="cs"/>
          <w:b/>
          <w:bCs/>
          <w:sz w:val="24"/>
          <w:szCs w:val="24"/>
          <w:rtl/>
        </w:rPr>
        <w:t xml:space="preserve"> </w:t>
      </w:r>
      <w:r w:rsidRPr="00176D91">
        <w:rPr>
          <w:rFonts w:cs="Narkisim" w:hint="cs"/>
          <w:b/>
          <w:bCs/>
          <w:sz w:val="24"/>
          <w:szCs w:val="24"/>
          <w:rtl/>
        </w:rPr>
        <w:t>האכיפה</w:t>
      </w:r>
      <w:r w:rsidR="00FC4329">
        <w:rPr>
          <w:rFonts w:cs="Narkisim" w:hint="cs"/>
          <w:b/>
          <w:bCs/>
          <w:sz w:val="24"/>
          <w:szCs w:val="24"/>
          <w:rtl/>
        </w:rPr>
        <w:t xml:space="preserve"> </w:t>
      </w:r>
      <w:r w:rsidRPr="00176D91">
        <w:rPr>
          <w:rFonts w:cs="Narkisim" w:hint="cs"/>
          <w:b/>
          <w:bCs/>
          <w:sz w:val="24"/>
          <w:szCs w:val="24"/>
          <w:rtl/>
        </w:rPr>
        <w:t>של</w:t>
      </w:r>
      <w:r w:rsidR="00FC4329">
        <w:rPr>
          <w:rFonts w:cs="Narkisim" w:hint="cs"/>
          <w:b/>
          <w:bCs/>
          <w:sz w:val="24"/>
          <w:szCs w:val="24"/>
          <w:rtl/>
        </w:rPr>
        <w:t xml:space="preserve"> </w:t>
      </w:r>
      <w:r w:rsidRPr="00176D91">
        <w:rPr>
          <w:rFonts w:cs="Narkisim" w:hint="cs"/>
          <w:b/>
          <w:bCs/>
          <w:sz w:val="24"/>
          <w:szCs w:val="24"/>
          <w:rtl/>
        </w:rPr>
        <w:t>חוק</w:t>
      </w:r>
      <w:r w:rsidR="00FC4329">
        <w:rPr>
          <w:rFonts w:cs="Narkisim" w:hint="cs"/>
          <w:b/>
          <w:bCs/>
          <w:sz w:val="24"/>
          <w:szCs w:val="24"/>
          <w:rtl/>
        </w:rPr>
        <w:t xml:space="preserve"> </w:t>
      </w:r>
      <w:r w:rsidRPr="00176D91">
        <w:rPr>
          <w:rFonts w:cs="Narkisim" w:hint="cs"/>
          <w:b/>
          <w:bCs/>
          <w:sz w:val="24"/>
          <w:szCs w:val="24"/>
          <w:rtl/>
        </w:rPr>
        <w:t>זה</w:t>
      </w:r>
      <w:r w:rsidR="00FC4329">
        <w:rPr>
          <w:rFonts w:cs="Narkisim" w:hint="cs"/>
          <w:b/>
          <w:bCs/>
          <w:sz w:val="24"/>
          <w:szCs w:val="24"/>
          <w:rtl/>
        </w:rPr>
        <w:t xml:space="preserve"> </w:t>
      </w:r>
      <w:r w:rsidRPr="00176D91">
        <w:rPr>
          <w:rFonts w:cs="Narkisim" w:hint="cs"/>
          <w:b/>
          <w:bCs/>
          <w:sz w:val="24"/>
          <w:szCs w:val="24"/>
          <w:rtl/>
        </w:rPr>
        <w:t>או</w:t>
      </w:r>
      <w:r w:rsidR="00FC4329">
        <w:rPr>
          <w:rFonts w:cs="Narkisim" w:hint="cs"/>
          <w:b/>
          <w:bCs/>
          <w:sz w:val="24"/>
          <w:szCs w:val="24"/>
          <w:rtl/>
        </w:rPr>
        <w:t xml:space="preserve"> </w:t>
      </w:r>
      <w:r w:rsidRPr="00176D91">
        <w:rPr>
          <w:rFonts w:cs="Narkisim" w:hint="cs"/>
          <w:b/>
          <w:bCs/>
          <w:sz w:val="24"/>
          <w:szCs w:val="24"/>
          <w:rtl/>
        </w:rPr>
        <w:t>אחר</w:t>
      </w:r>
      <w:r w:rsidRPr="00176D91">
        <w:rPr>
          <w:rFonts w:cs="Narkisim"/>
          <w:b/>
          <w:bCs/>
          <w:sz w:val="24"/>
          <w:szCs w:val="24"/>
          <w:rtl/>
        </w:rPr>
        <w:t xml:space="preserve">, </w:t>
      </w:r>
      <w:r w:rsidRPr="00176D91">
        <w:rPr>
          <w:rFonts w:cs="Narkisim" w:hint="cs"/>
          <w:b/>
          <w:bCs/>
          <w:sz w:val="24"/>
          <w:szCs w:val="24"/>
          <w:rtl/>
        </w:rPr>
        <w:t>צריך</w:t>
      </w:r>
      <w:r w:rsidR="00FC4329">
        <w:rPr>
          <w:rFonts w:cs="Narkisim" w:hint="cs"/>
          <w:b/>
          <w:bCs/>
          <w:sz w:val="24"/>
          <w:szCs w:val="24"/>
          <w:rtl/>
        </w:rPr>
        <w:t xml:space="preserve"> </w:t>
      </w:r>
      <w:r w:rsidRPr="00176D91">
        <w:rPr>
          <w:rFonts w:cs="Narkisim" w:hint="cs"/>
          <w:b/>
          <w:bCs/>
          <w:sz w:val="24"/>
          <w:szCs w:val="24"/>
          <w:rtl/>
        </w:rPr>
        <w:t>שהרשויות</w:t>
      </w:r>
      <w:r w:rsidR="00FC4329">
        <w:rPr>
          <w:rFonts w:cs="Narkisim" w:hint="cs"/>
          <w:b/>
          <w:bCs/>
          <w:sz w:val="24"/>
          <w:szCs w:val="24"/>
          <w:rtl/>
        </w:rPr>
        <w:t xml:space="preserve"> </w:t>
      </w:r>
      <w:r w:rsidRPr="00176D91">
        <w:rPr>
          <w:rFonts w:cs="Narkisim" w:hint="cs"/>
          <w:b/>
          <w:bCs/>
          <w:sz w:val="24"/>
          <w:szCs w:val="24"/>
          <w:rtl/>
        </w:rPr>
        <w:t>המוסמכות</w:t>
      </w:r>
      <w:r w:rsidR="00FC4329" w:rsidRPr="00B142BA">
        <w:rPr>
          <w:rFonts w:cs="Narkisim" w:hint="cs"/>
          <w:sz w:val="24"/>
          <w:szCs w:val="24"/>
          <w:rtl/>
        </w:rPr>
        <w:t xml:space="preserve"> </w:t>
      </w:r>
      <w:r w:rsidRPr="00176D91">
        <w:rPr>
          <w:rFonts w:cs="Narkisim" w:hint="cs"/>
          <w:b/>
          <w:bCs/>
          <w:sz w:val="24"/>
          <w:szCs w:val="24"/>
          <w:u w:val="single"/>
          <w:rtl/>
        </w:rPr>
        <w:t>יתנערו</w:t>
      </w:r>
      <w:r w:rsidR="00FC4329">
        <w:rPr>
          <w:rFonts w:cs="Narkisim" w:hint="cs"/>
          <w:b/>
          <w:bCs/>
          <w:sz w:val="24"/>
          <w:szCs w:val="24"/>
          <w:u w:val="single"/>
          <w:rtl/>
        </w:rPr>
        <w:t xml:space="preserve"> </w:t>
      </w:r>
      <w:r w:rsidRPr="00176D91">
        <w:rPr>
          <w:rFonts w:cs="Narkisim" w:hint="cs"/>
          <w:b/>
          <w:bCs/>
          <w:sz w:val="24"/>
          <w:szCs w:val="24"/>
          <w:u w:val="single"/>
          <w:rtl/>
        </w:rPr>
        <w:t>לחלוטין</w:t>
      </w:r>
      <w:r w:rsidR="00FC4329" w:rsidRPr="00B142BA">
        <w:rPr>
          <w:rFonts w:cs="Narkisim" w:hint="cs"/>
          <w:sz w:val="24"/>
          <w:szCs w:val="24"/>
          <w:rtl/>
        </w:rPr>
        <w:t xml:space="preserve"> </w:t>
      </w:r>
      <w:r w:rsidRPr="00176D91">
        <w:rPr>
          <w:rFonts w:cs="Narkisim" w:hint="cs"/>
          <w:b/>
          <w:bCs/>
          <w:sz w:val="24"/>
          <w:szCs w:val="24"/>
          <w:rtl/>
        </w:rPr>
        <w:t>מחובתן</w:t>
      </w:r>
      <w:r w:rsidR="00FC4329">
        <w:rPr>
          <w:rFonts w:cs="Narkisim" w:hint="cs"/>
          <w:b/>
          <w:bCs/>
          <w:sz w:val="24"/>
          <w:szCs w:val="24"/>
          <w:rtl/>
        </w:rPr>
        <w:t xml:space="preserve"> </w:t>
      </w:r>
      <w:r w:rsidRPr="00176D91">
        <w:rPr>
          <w:rFonts w:cs="Narkisim" w:hint="cs"/>
          <w:b/>
          <w:bCs/>
          <w:sz w:val="24"/>
          <w:szCs w:val="24"/>
          <w:rtl/>
        </w:rPr>
        <w:t>לאכוף</w:t>
      </w:r>
      <w:r w:rsidR="00FC4329">
        <w:rPr>
          <w:rFonts w:cs="Narkisim" w:hint="cs"/>
          <w:b/>
          <w:bCs/>
          <w:sz w:val="24"/>
          <w:szCs w:val="24"/>
          <w:rtl/>
        </w:rPr>
        <w:t xml:space="preserve"> </w:t>
      </w:r>
      <w:r w:rsidRPr="00176D91">
        <w:rPr>
          <w:rFonts w:cs="Narkisim" w:hint="cs"/>
          <w:b/>
          <w:bCs/>
          <w:sz w:val="24"/>
          <w:szCs w:val="24"/>
          <w:rtl/>
        </w:rPr>
        <w:t>את</w:t>
      </w:r>
      <w:r w:rsidR="00FC4329">
        <w:rPr>
          <w:rFonts w:cs="Narkisim" w:hint="cs"/>
          <w:b/>
          <w:bCs/>
          <w:sz w:val="24"/>
          <w:szCs w:val="24"/>
          <w:rtl/>
        </w:rPr>
        <w:t xml:space="preserve"> </w:t>
      </w:r>
      <w:r w:rsidRPr="00176D91">
        <w:rPr>
          <w:rFonts w:cs="Narkisim" w:hint="cs"/>
          <w:b/>
          <w:bCs/>
          <w:sz w:val="24"/>
          <w:szCs w:val="24"/>
          <w:rtl/>
        </w:rPr>
        <w:t>החוק</w:t>
      </w:r>
      <w:r w:rsidRPr="00176D91">
        <w:rPr>
          <w:rFonts w:cs="Narkisim"/>
          <w:b/>
          <w:bCs/>
          <w:sz w:val="24"/>
          <w:szCs w:val="24"/>
          <w:rtl/>
        </w:rPr>
        <w:t xml:space="preserve">, </w:t>
      </w:r>
      <w:r w:rsidRPr="00176D91">
        <w:rPr>
          <w:rFonts w:cs="Narkisim" w:hint="cs"/>
          <w:b/>
          <w:bCs/>
          <w:sz w:val="24"/>
          <w:szCs w:val="24"/>
          <w:rtl/>
        </w:rPr>
        <w:t>דבר</w:t>
      </w:r>
      <w:r w:rsidR="00FC4329">
        <w:rPr>
          <w:rFonts w:cs="Narkisim" w:hint="cs"/>
          <w:b/>
          <w:bCs/>
          <w:sz w:val="24"/>
          <w:szCs w:val="24"/>
          <w:rtl/>
        </w:rPr>
        <w:t xml:space="preserve"> </w:t>
      </w:r>
      <w:r w:rsidRPr="00176D91">
        <w:rPr>
          <w:rFonts w:cs="Narkisim" w:hint="cs"/>
          <w:b/>
          <w:bCs/>
          <w:sz w:val="24"/>
          <w:szCs w:val="24"/>
          <w:rtl/>
        </w:rPr>
        <w:t>שאינו</w:t>
      </w:r>
      <w:r w:rsidR="00FC4329">
        <w:rPr>
          <w:rFonts w:cs="Narkisim" w:hint="cs"/>
          <w:b/>
          <w:bCs/>
          <w:sz w:val="24"/>
          <w:szCs w:val="24"/>
          <w:rtl/>
        </w:rPr>
        <w:t xml:space="preserve"> </w:t>
      </w:r>
      <w:r w:rsidRPr="00176D91">
        <w:rPr>
          <w:rFonts w:cs="Narkisim" w:hint="cs"/>
          <w:b/>
          <w:bCs/>
          <w:sz w:val="24"/>
          <w:szCs w:val="24"/>
          <w:rtl/>
        </w:rPr>
        <w:t>קיים</w:t>
      </w:r>
      <w:r w:rsidR="00FC4329">
        <w:rPr>
          <w:rFonts w:cs="Narkisim" w:hint="cs"/>
          <w:b/>
          <w:bCs/>
          <w:sz w:val="24"/>
          <w:szCs w:val="24"/>
          <w:rtl/>
        </w:rPr>
        <w:t xml:space="preserve"> </w:t>
      </w:r>
      <w:r w:rsidRPr="00176D91">
        <w:rPr>
          <w:rFonts w:cs="Narkisim" w:hint="cs"/>
          <w:b/>
          <w:bCs/>
          <w:sz w:val="24"/>
          <w:szCs w:val="24"/>
          <w:rtl/>
        </w:rPr>
        <w:t>במקרה</w:t>
      </w:r>
      <w:r w:rsidR="00FC4329">
        <w:rPr>
          <w:rFonts w:cs="Narkisim" w:hint="cs"/>
          <w:b/>
          <w:bCs/>
          <w:sz w:val="24"/>
          <w:szCs w:val="24"/>
          <w:rtl/>
        </w:rPr>
        <w:t xml:space="preserve"> </w:t>
      </w:r>
      <w:r w:rsidRPr="00176D91">
        <w:rPr>
          <w:rFonts w:cs="Narkisim" w:hint="cs"/>
          <w:b/>
          <w:bCs/>
          <w:sz w:val="24"/>
          <w:szCs w:val="24"/>
          <w:rtl/>
        </w:rPr>
        <w:t>זה</w:t>
      </w:r>
      <w:r w:rsidRPr="00176D91">
        <w:rPr>
          <w:rFonts w:cs="Narkisim"/>
          <w:b/>
          <w:bCs/>
          <w:sz w:val="24"/>
          <w:szCs w:val="24"/>
          <w:rtl/>
        </w:rPr>
        <w:t xml:space="preserve">, </w:t>
      </w:r>
      <w:r w:rsidRPr="00176D91">
        <w:rPr>
          <w:rFonts w:cs="Narkisim" w:hint="cs"/>
          <w:b/>
          <w:bCs/>
          <w:sz w:val="24"/>
          <w:szCs w:val="24"/>
          <w:rtl/>
        </w:rPr>
        <w:t>או</w:t>
      </w:r>
      <w:r w:rsidR="00FC4329">
        <w:rPr>
          <w:rFonts w:cs="Narkisim" w:hint="cs"/>
          <w:b/>
          <w:bCs/>
          <w:sz w:val="24"/>
          <w:szCs w:val="24"/>
          <w:rtl/>
        </w:rPr>
        <w:t xml:space="preserve"> </w:t>
      </w:r>
      <w:r w:rsidRPr="00176D91">
        <w:rPr>
          <w:rFonts w:cs="Narkisim" w:hint="cs"/>
          <w:b/>
          <w:bCs/>
          <w:sz w:val="24"/>
          <w:szCs w:val="24"/>
          <w:u w:val="single"/>
          <w:rtl/>
        </w:rPr>
        <w:t>יימנעו</w:t>
      </w:r>
      <w:r w:rsidR="00FC4329">
        <w:rPr>
          <w:rFonts w:cs="Narkisim" w:hint="cs"/>
          <w:b/>
          <w:bCs/>
          <w:sz w:val="24"/>
          <w:szCs w:val="24"/>
          <w:u w:val="single"/>
          <w:rtl/>
        </w:rPr>
        <w:t xml:space="preserve"> </w:t>
      </w:r>
      <w:r w:rsidRPr="00176D91">
        <w:rPr>
          <w:rFonts w:cs="Narkisim" w:hint="cs"/>
          <w:b/>
          <w:bCs/>
          <w:sz w:val="24"/>
          <w:szCs w:val="24"/>
          <w:u w:val="single"/>
          <w:rtl/>
        </w:rPr>
        <w:t>ממילוי</w:t>
      </w:r>
      <w:r w:rsidR="00FC4329">
        <w:rPr>
          <w:rFonts w:cs="Narkisim" w:hint="cs"/>
          <w:b/>
          <w:bCs/>
          <w:sz w:val="24"/>
          <w:szCs w:val="24"/>
          <w:u w:val="single"/>
          <w:rtl/>
        </w:rPr>
        <w:t xml:space="preserve"> </w:t>
      </w:r>
      <w:r w:rsidRPr="00176D91">
        <w:rPr>
          <w:rFonts w:cs="Narkisim" w:hint="cs"/>
          <w:b/>
          <w:bCs/>
          <w:sz w:val="24"/>
          <w:szCs w:val="24"/>
          <w:u w:val="single"/>
          <w:rtl/>
        </w:rPr>
        <w:t>חובתן</w:t>
      </w:r>
      <w:r w:rsidR="00FC4329">
        <w:rPr>
          <w:rFonts w:cs="Narkisim" w:hint="cs"/>
          <w:b/>
          <w:bCs/>
          <w:sz w:val="24"/>
          <w:szCs w:val="24"/>
          <w:u w:val="single"/>
          <w:rtl/>
        </w:rPr>
        <w:t xml:space="preserve"> </w:t>
      </w:r>
      <w:r w:rsidRPr="00176D91">
        <w:rPr>
          <w:rFonts w:cs="Narkisim" w:hint="cs"/>
          <w:b/>
          <w:bCs/>
          <w:sz w:val="24"/>
          <w:szCs w:val="24"/>
          <w:u w:val="single"/>
          <w:rtl/>
        </w:rPr>
        <w:t>באופן</w:t>
      </w:r>
      <w:r w:rsidR="00FC4329">
        <w:rPr>
          <w:rFonts w:cs="Narkisim" w:hint="cs"/>
          <w:b/>
          <w:bCs/>
          <w:sz w:val="24"/>
          <w:szCs w:val="24"/>
          <w:u w:val="single"/>
          <w:rtl/>
        </w:rPr>
        <w:t xml:space="preserve"> </w:t>
      </w:r>
      <w:r w:rsidRPr="00176D91">
        <w:rPr>
          <w:rFonts w:cs="Narkisim" w:hint="cs"/>
          <w:b/>
          <w:bCs/>
          <w:sz w:val="24"/>
          <w:szCs w:val="24"/>
          <w:u w:val="single"/>
          <w:rtl/>
        </w:rPr>
        <w:t>בלתי</w:t>
      </w:r>
      <w:r w:rsidRPr="00176D91">
        <w:rPr>
          <w:rFonts w:cs="Narkisim"/>
          <w:b/>
          <w:bCs/>
          <w:sz w:val="24"/>
          <w:szCs w:val="24"/>
          <w:u w:val="single"/>
          <w:rtl/>
        </w:rPr>
        <w:t>-</w:t>
      </w:r>
      <w:r w:rsidRPr="00176D91">
        <w:rPr>
          <w:rFonts w:cs="Narkisim" w:hint="cs"/>
          <w:b/>
          <w:bCs/>
          <w:sz w:val="24"/>
          <w:szCs w:val="24"/>
          <w:u w:val="single"/>
          <w:rtl/>
        </w:rPr>
        <w:t>סביר</w:t>
      </w:r>
      <w:r w:rsidRPr="00176D91">
        <w:rPr>
          <w:rFonts w:cs="Narkisim"/>
          <w:b/>
          <w:bCs/>
          <w:sz w:val="24"/>
          <w:szCs w:val="24"/>
          <w:rtl/>
        </w:rPr>
        <w:t xml:space="preserve">, </w:t>
      </w:r>
      <w:r w:rsidRPr="00176D91">
        <w:rPr>
          <w:rFonts w:cs="Narkisim" w:hint="cs"/>
          <w:b/>
          <w:bCs/>
          <w:sz w:val="24"/>
          <w:szCs w:val="24"/>
          <w:rtl/>
        </w:rPr>
        <w:t>דבר</w:t>
      </w:r>
      <w:r w:rsidR="00FC4329">
        <w:rPr>
          <w:rFonts w:cs="Narkisim" w:hint="cs"/>
          <w:b/>
          <w:bCs/>
          <w:sz w:val="24"/>
          <w:szCs w:val="24"/>
          <w:rtl/>
        </w:rPr>
        <w:t xml:space="preserve"> </w:t>
      </w:r>
      <w:r w:rsidRPr="00176D91">
        <w:rPr>
          <w:rFonts w:cs="Narkisim" w:hint="cs"/>
          <w:b/>
          <w:bCs/>
          <w:sz w:val="24"/>
          <w:szCs w:val="24"/>
          <w:rtl/>
        </w:rPr>
        <w:t>שלא</w:t>
      </w:r>
      <w:r w:rsidR="00FC4329">
        <w:rPr>
          <w:rFonts w:cs="Narkisim" w:hint="cs"/>
          <w:b/>
          <w:bCs/>
          <w:sz w:val="24"/>
          <w:szCs w:val="24"/>
          <w:rtl/>
        </w:rPr>
        <w:t xml:space="preserve"> </w:t>
      </w:r>
      <w:r w:rsidRPr="00176D91">
        <w:rPr>
          <w:rFonts w:cs="Narkisim" w:hint="cs"/>
          <w:b/>
          <w:bCs/>
          <w:sz w:val="24"/>
          <w:szCs w:val="24"/>
          <w:rtl/>
        </w:rPr>
        <w:t>הוכח</w:t>
      </w:r>
      <w:r w:rsidR="00FC4329">
        <w:rPr>
          <w:rFonts w:cs="Narkisim" w:hint="cs"/>
          <w:b/>
          <w:bCs/>
          <w:sz w:val="24"/>
          <w:szCs w:val="24"/>
          <w:rtl/>
        </w:rPr>
        <w:t xml:space="preserve"> </w:t>
      </w:r>
      <w:r w:rsidRPr="00176D91">
        <w:rPr>
          <w:rFonts w:cs="Narkisim" w:hint="cs"/>
          <w:b/>
          <w:bCs/>
          <w:sz w:val="24"/>
          <w:szCs w:val="24"/>
          <w:rtl/>
        </w:rPr>
        <w:t>במקרה</w:t>
      </w:r>
      <w:r w:rsidR="00FC4329">
        <w:rPr>
          <w:rFonts w:cs="Narkisim" w:hint="cs"/>
          <w:b/>
          <w:bCs/>
          <w:sz w:val="24"/>
          <w:szCs w:val="24"/>
          <w:rtl/>
        </w:rPr>
        <w:t xml:space="preserve"> </w:t>
      </w:r>
      <w:r w:rsidRPr="00176D91">
        <w:rPr>
          <w:rFonts w:cs="Narkisim" w:hint="cs"/>
          <w:b/>
          <w:bCs/>
          <w:sz w:val="24"/>
          <w:szCs w:val="24"/>
          <w:rtl/>
        </w:rPr>
        <w:t>זה" (ההדגשות אינן במקור, ב.א.)</w:t>
      </w:r>
    </w:p>
    <w:p w:rsidR="00521EF5" w:rsidRDefault="002F3DC3" w:rsidP="00CC54B2">
      <w:pPr>
        <w:pStyle w:val="a9"/>
        <w:numPr>
          <w:ilvl w:val="0"/>
          <w:numId w:val="1"/>
        </w:numPr>
        <w:bidi/>
        <w:spacing w:line="360" w:lineRule="auto"/>
        <w:ind w:hanging="720"/>
        <w:jc w:val="both"/>
        <w:rPr>
          <w:rFonts w:cs="David"/>
          <w:sz w:val="24"/>
          <w:szCs w:val="24"/>
        </w:rPr>
      </w:pPr>
      <w:r w:rsidRPr="00176D91">
        <w:rPr>
          <w:rFonts w:cs="David" w:hint="cs"/>
          <w:sz w:val="24"/>
          <w:szCs w:val="24"/>
          <w:rtl/>
        </w:rPr>
        <w:t>העותר</w:t>
      </w:r>
      <w:r w:rsidR="00CC54B2">
        <w:rPr>
          <w:rFonts w:cs="David" w:hint="cs"/>
          <w:sz w:val="24"/>
          <w:szCs w:val="24"/>
          <w:rtl/>
        </w:rPr>
        <w:t>ות</w:t>
      </w:r>
      <w:r w:rsidRPr="00176D91">
        <w:rPr>
          <w:rFonts w:cs="David" w:hint="cs"/>
          <w:sz w:val="24"/>
          <w:szCs w:val="24"/>
          <w:rtl/>
        </w:rPr>
        <w:t xml:space="preserve"> סבור</w:t>
      </w:r>
      <w:r w:rsidR="00CC54B2">
        <w:rPr>
          <w:rFonts w:cs="David" w:hint="cs"/>
          <w:sz w:val="24"/>
          <w:szCs w:val="24"/>
          <w:rtl/>
        </w:rPr>
        <w:t>ות</w:t>
      </w:r>
      <w:r w:rsidRPr="00176D91">
        <w:rPr>
          <w:rFonts w:cs="David" w:hint="cs"/>
          <w:sz w:val="24"/>
          <w:szCs w:val="24"/>
          <w:rtl/>
        </w:rPr>
        <w:t xml:space="preserve"> כי המקר</w:t>
      </w:r>
      <w:r w:rsidR="00171D62">
        <w:rPr>
          <w:rFonts w:cs="David" w:hint="cs"/>
          <w:sz w:val="24"/>
          <w:szCs w:val="24"/>
          <w:rtl/>
        </w:rPr>
        <w:t>ה,</w:t>
      </w:r>
      <w:r w:rsidR="003023B4">
        <w:rPr>
          <w:rFonts w:cs="David" w:hint="cs"/>
          <w:sz w:val="24"/>
          <w:szCs w:val="24"/>
          <w:rtl/>
        </w:rPr>
        <w:t xml:space="preserve"> </w:t>
      </w:r>
      <w:r w:rsidR="00521EF5">
        <w:rPr>
          <w:rFonts w:cs="David" w:hint="cs"/>
          <w:sz w:val="24"/>
          <w:szCs w:val="24"/>
          <w:rtl/>
        </w:rPr>
        <w:t>נשוא עתירה זו, מקי</w:t>
      </w:r>
      <w:r w:rsidR="00171D62">
        <w:rPr>
          <w:rFonts w:cs="David" w:hint="cs"/>
          <w:sz w:val="24"/>
          <w:szCs w:val="24"/>
          <w:rtl/>
        </w:rPr>
        <w:t>ם</w:t>
      </w:r>
      <w:r w:rsidR="00521EF5">
        <w:rPr>
          <w:rFonts w:cs="David" w:hint="cs"/>
          <w:sz w:val="24"/>
          <w:szCs w:val="24"/>
          <w:rtl/>
        </w:rPr>
        <w:t xml:space="preserve"> עילת התערבות מן הטעם של</w:t>
      </w:r>
      <w:r w:rsidR="00171D62">
        <w:rPr>
          <w:rFonts w:cs="David" w:hint="cs"/>
          <w:sz w:val="24"/>
          <w:szCs w:val="24"/>
          <w:rtl/>
        </w:rPr>
        <w:t xml:space="preserve"> </w:t>
      </w:r>
      <w:r w:rsidR="00521EF5">
        <w:rPr>
          <w:rFonts w:cs="David" w:hint="cs"/>
          <w:sz w:val="24"/>
          <w:szCs w:val="24"/>
          <w:rtl/>
        </w:rPr>
        <w:t>"</w:t>
      </w:r>
      <w:r w:rsidR="00521EF5" w:rsidRPr="003023B4">
        <w:rPr>
          <w:rFonts w:cs="David" w:hint="cs"/>
          <w:b/>
          <w:bCs/>
          <w:sz w:val="24"/>
          <w:szCs w:val="24"/>
          <w:rtl/>
        </w:rPr>
        <w:t>הימנעות הבלתי סבירה</w:t>
      </w:r>
      <w:r w:rsidR="00521EF5">
        <w:rPr>
          <w:rFonts w:cs="David" w:hint="cs"/>
          <w:sz w:val="24"/>
          <w:szCs w:val="24"/>
          <w:rtl/>
        </w:rPr>
        <w:t>".</w:t>
      </w:r>
      <w:r w:rsidR="00171D62">
        <w:rPr>
          <w:rFonts w:cs="David" w:hint="cs"/>
          <w:sz w:val="24"/>
          <w:szCs w:val="24"/>
          <w:rtl/>
        </w:rPr>
        <w:t xml:space="preserve"> וזאת לאור המאפיינים</w:t>
      </w:r>
      <w:r w:rsidR="003023B4">
        <w:rPr>
          <w:rFonts w:cs="David" w:hint="cs"/>
          <w:sz w:val="24"/>
          <w:szCs w:val="24"/>
          <w:rtl/>
        </w:rPr>
        <w:t xml:space="preserve"> החמורים של הבניה נשוא עתירה זו:</w:t>
      </w:r>
    </w:p>
    <w:p w:rsidR="00D601E4" w:rsidRDefault="005D44F5" w:rsidP="00CC54B2">
      <w:pPr>
        <w:pStyle w:val="a9"/>
        <w:numPr>
          <w:ilvl w:val="0"/>
          <w:numId w:val="12"/>
        </w:numPr>
        <w:suppressAutoHyphens w:val="0"/>
        <w:bidi/>
        <w:spacing w:line="360" w:lineRule="auto"/>
        <w:contextualSpacing/>
        <w:jc w:val="both"/>
        <w:rPr>
          <w:rFonts w:cs="David"/>
          <w:sz w:val="24"/>
          <w:szCs w:val="24"/>
        </w:rPr>
      </w:pPr>
      <w:r>
        <w:rPr>
          <w:rFonts w:cs="David" w:hint="cs"/>
          <w:sz w:val="24"/>
          <w:szCs w:val="24"/>
          <w:u w:val="single"/>
          <w:rtl/>
        </w:rPr>
        <w:t>תופעת הבניה הבלתי חוקית</w:t>
      </w:r>
      <w:r w:rsidR="003634D9">
        <w:rPr>
          <w:rFonts w:cs="David" w:hint="cs"/>
          <w:sz w:val="24"/>
          <w:szCs w:val="24"/>
          <w:u w:val="single"/>
          <w:rtl/>
        </w:rPr>
        <w:t xml:space="preserve"> במגזר הערבי ביו"ש</w:t>
      </w:r>
      <w:r w:rsidR="00120BC7" w:rsidRPr="00120BC7">
        <w:rPr>
          <w:rFonts w:cs="David" w:hint="cs"/>
          <w:sz w:val="24"/>
          <w:szCs w:val="24"/>
          <w:rtl/>
        </w:rPr>
        <w:t xml:space="preserve"> </w:t>
      </w:r>
      <w:r w:rsidR="003634D9" w:rsidRPr="003634D9">
        <w:rPr>
          <w:rFonts w:cs="David"/>
          <w:sz w:val="24"/>
          <w:szCs w:val="24"/>
          <w:rtl/>
        </w:rPr>
        <w:t>–</w:t>
      </w:r>
      <w:r w:rsidR="00120BC7">
        <w:rPr>
          <w:rFonts w:cs="David" w:hint="cs"/>
          <w:sz w:val="24"/>
          <w:szCs w:val="24"/>
          <w:rtl/>
        </w:rPr>
        <w:t xml:space="preserve"> </w:t>
      </w:r>
      <w:r w:rsidR="00171D62">
        <w:rPr>
          <w:rFonts w:cs="David" w:hint="cs"/>
          <w:sz w:val="24"/>
          <w:szCs w:val="24"/>
          <w:rtl/>
        </w:rPr>
        <w:t xml:space="preserve">כפי שנטען כבר בעבר בפני בית המשפט, וכפי שבית המשפט כבר קבע בעבר, </w:t>
      </w:r>
      <w:r w:rsidR="003634D9" w:rsidRPr="003634D9">
        <w:rPr>
          <w:rFonts w:cs="David" w:hint="cs"/>
          <w:sz w:val="24"/>
          <w:szCs w:val="24"/>
          <w:rtl/>
        </w:rPr>
        <w:t xml:space="preserve">במרחב יהודה ושומרון, ובמיוחד במגזר הערבי, תופעת הבניה הבלתי חוקית הינה חזון נפרץ ומדובר בבעיה קשה אשר הרשויות מתקשות להתמודד </w:t>
      </w:r>
      <w:proofErr w:type="spellStart"/>
      <w:r w:rsidR="003634D9" w:rsidRPr="003634D9">
        <w:rPr>
          <w:rFonts w:cs="David" w:hint="cs"/>
          <w:sz w:val="24"/>
          <w:szCs w:val="24"/>
          <w:rtl/>
        </w:rPr>
        <w:t>איתה</w:t>
      </w:r>
      <w:proofErr w:type="spellEnd"/>
      <w:r w:rsidR="003634D9" w:rsidRPr="003634D9">
        <w:rPr>
          <w:rFonts w:cs="David" w:hint="cs"/>
          <w:sz w:val="24"/>
          <w:szCs w:val="24"/>
          <w:rtl/>
        </w:rPr>
        <w:t xml:space="preserve">. ברור כי חומרת </w:t>
      </w:r>
      <w:r w:rsidR="003023B4">
        <w:rPr>
          <w:rFonts w:cs="David" w:hint="cs"/>
          <w:sz w:val="24"/>
          <w:szCs w:val="24"/>
          <w:rtl/>
        </w:rPr>
        <w:t>בנית</w:t>
      </w:r>
      <w:r w:rsidR="003634D9" w:rsidRPr="003634D9">
        <w:rPr>
          <w:rFonts w:cs="David" w:hint="cs"/>
          <w:sz w:val="24"/>
          <w:szCs w:val="24"/>
          <w:rtl/>
        </w:rPr>
        <w:t xml:space="preserve"> המבנים נשוא העתירה מקבלת משנה תוקף בשל היותה חלק מתופעה כוללת.</w:t>
      </w:r>
      <w:r w:rsidR="00D601E4" w:rsidRPr="00D601E4">
        <w:rPr>
          <w:rFonts w:cs="David" w:hint="cs"/>
          <w:sz w:val="24"/>
          <w:szCs w:val="24"/>
          <w:rtl/>
        </w:rPr>
        <w:t xml:space="preserve"> </w:t>
      </w:r>
      <w:r w:rsidR="00D601E4">
        <w:rPr>
          <w:rFonts w:cs="David" w:hint="cs"/>
          <w:sz w:val="24"/>
          <w:szCs w:val="24"/>
          <w:rtl/>
        </w:rPr>
        <w:t>כ</w:t>
      </w:r>
      <w:r w:rsidR="00CC54B2">
        <w:rPr>
          <w:rFonts w:cs="David" w:hint="cs"/>
          <w:sz w:val="24"/>
          <w:szCs w:val="24"/>
          <w:rtl/>
        </w:rPr>
        <w:t>ך</w:t>
      </w:r>
      <w:r w:rsidR="00D601E4">
        <w:rPr>
          <w:rFonts w:cs="David" w:hint="cs"/>
          <w:sz w:val="24"/>
          <w:szCs w:val="24"/>
          <w:rtl/>
        </w:rPr>
        <w:t xml:space="preserve">, למשל בדברי </w:t>
      </w:r>
      <w:r w:rsidR="00D601E4" w:rsidRPr="00564910">
        <w:rPr>
          <w:rFonts w:cs="David" w:hint="cs"/>
          <w:sz w:val="24"/>
          <w:szCs w:val="24"/>
          <w:rtl/>
        </w:rPr>
        <w:t xml:space="preserve">כבוד השופט א. רובינשטיין </w:t>
      </w:r>
      <w:r w:rsidR="00D601E4">
        <w:rPr>
          <w:rFonts w:cs="David" w:hint="cs"/>
          <w:sz w:val="24"/>
          <w:szCs w:val="24"/>
          <w:rtl/>
        </w:rPr>
        <w:t>(</w:t>
      </w:r>
      <w:proofErr w:type="spellStart"/>
      <w:r w:rsidR="00D601E4">
        <w:rPr>
          <w:rFonts w:cs="David" w:hint="cs"/>
          <w:sz w:val="24"/>
          <w:szCs w:val="24"/>
          <w:rtl/>
        </w:rPr>
        <w:t>כתארו</w:t>
      </w:r>
      <w:proofErr w:type="spellEnd"/>
      <w:r w:rsidR="00D601E4">
        <w:rPr>
          <w:rFonts w:cs="David" w:hint="cs"/>
          <w:sz w:val="24"/>
          <w:szCs w:val="24"/>
          <w:rtl/>
        </w:rPr>
        <w:t xml:space="preserve"> אז) </w:t>
      </w:r>
      <w:proofErr w:type="spellStart"/>
      <w:r w:rsidR="00D601E4" w:rsidRPr="00564910">
        <w:rPr>
          <w:rFonts w:cs="David" w:hint="cs"/>
          <w:sz w:val="24"/>
          <w:szCs w:val="24"/>
          <w:rtl/>
        </w:rPr>
        <w:t>ב</w:t>
      </w:r>
      <w:r w:rsidR="00D601E4">
        <w:rPr>
          <w:rFonts w:cs="David" w:hint="cs"/>
          <w:sz w:val="24"/>
          <w:szCs w:val="24"/>
          <w:rtl/>
        </w:rPr>
        <w:t>בג</w:t>
      </w:r>
      <w:r w:rsidR="00D601E4">
        <w:rPr>
          <w:rFonts w:cs="David"/>
          <w:sz w:val="24"/>
          <w:szCs w:val="24"/>
          <w:rtl/>
        </w:rPr>
        <w:t>"</w:t>
      </w:r>
      <w:r w:rsidR="00D601E4">
        <w:rPr>
          <w:rFonts w:cs="David" w:hint="cs"/>
          <w:sz w:val="24"/>
          <w:szCs w:val="24"/>
          <w:rtl/>
        </w:rPr>
        <w:t>צ</w:t>
      </w:r>
      <w:proofErr w:type="spellEnd"/>
      <w:r w:rsidR="00D601E4" w:rsidRPr="00564910">
        <w:rPr>
          <w:rFonts w:cs="David" w:hint="cs"/>
          <w:sz w:val="24"/>
          <w:szCs w:val="24"/>
          <w:rtl/>
        </w:rPr>
        <w:t xml:space="preserve"> 5377/09 </w:t>
      </w:r>
      <w:r w:rsidR="00D601E4" w:rsidRPr="00564910">
        <w:rPr>
          <w:rFonts w:cs="David" w:hint="cs"/>
          <w:b/>
          <w:bCs/>
          <w:sz w:val="24"/>
          <w:szCs w:val="24"/>
          <w:rtl/>
        </w:rPr>
        <w:t>תנועת רגבים ואח' נגד שר הביטחון ואח'</w:t>
      </w:r>
      <w:r w:rsidR="00D601E4">
        <w:rPr>
          <w:rFonts w:cs="David" w:hint="cs"/>
          <w:sz w:val="24"/>
          <w:szCs w:val="24"/>
          <w:rtl/>
        </w:rPr>
        <w:t xml:space="preserve"> בדבריו הנכוחים </w:t>
      </w:r>
      <w:proofErr w:type="spellStart"/>
      <w:r w:rsidR="00D601E4">
        <w:rPr>
          <w:rFonts w:cs="David" w:hint="cs"/>
          <w:sz w:val="24"/>
          <w:szCs w:val="24"/>
          <w:rtl/>
        </w:rPr>
        <w:t>בפי</w:t>
      </w:r>
      <w:r w:rsidR="00D601E4" w:rsidRPr="00564910">
        <w:rPr>
          <w:rFonts w:cs="David" w:hint="cs"/>
          <w:sz w:val="24"/>
          <w:szCs w:val="24"/>
          <w:rtl/>
        </w:rPr>
        <w:t>סקה</w:t>
      </w:r>
      <w:proofErr w:type="spellEnd"/>
      <w:r w:rsidR="00D601E4" w:rsidRPr="00564910">
        <w:rPr>
          <w:rFonts w:cs="David" w:hint="cs"/>
          <w:sz w:val="24"/>
          <w:szCs w:val="24"/>
          <w:rtl/>
        </w:rPr>
        <w:t xml:space="preserve"> ז' לפסק דינו:</w:t>
      </w:r>
    </w:p>
    <w:p w:rsidR="00D601E4" w:rsidRPr="00564910" w:rsidRDefault="00D601E4" w:rsidP="00D601E4">
      <w:pPr>
        <w:pStyle w:val="a9"/>
        <w:suppressAutoHyphens w:val="0"/>
        <w:bidi/>
        <w:spacing w:line="360" w:lineRule="auto"/>
        <w:contextualSpacing/>
        <w:jc w:val="both"/>
        <w:rPr>
          <w:rFonts w:cs="David"/>
          <w:sz w:val="24"/>
          <w:szCs w:val="24"/>
        </w:rPr>
      </w:pPr>
    </w:p>
    <w:p w:rsidR="00D601E4" w:rsidRPr="00D601E4" w:rsidRDefault="00D601E4" w:rsidP="00D601E4">
      <w:pPr>
        <w:pStyle w:val="a9"/>
        <w:tabs>
          <w:tab w:val="left" w:pos="8226"/>
        </w:tabs>
        <w:bidi/>
        <w:spacing w:line="360" w:lineRule="auto"/>
        <w:ind w:left="1847" w:right="1134"/>
        <w:jc w:val="both"/>
        <w:rPr>
          <w:rFonts w:cs="Narkisim"/>
          <w:sz w:val="24"/>
          <w:szCs w:val="24"/>
          <w:rtl/>
        </w:rPr>
      </w:pPr>
      <w:r w:rsidRPr="00D601E4">
        <w:rPr>
          <w:rFonts w:cs="Narkisim" w:hint="cs"/>
          <w:b/>
          <w:bCs/>
          <w:sz w:val="24"/>
          <w:szCs w:val="24"/>
          <w:rtl/>
        </w:rPr>
        <w:t xml:space="preserve">"מראשית דרכו עמד בית משפט זה, והדבר הוא בגדר מושכלות יסוד, על חיוניותה של אכיפה אפקטיבית לשם שמירה על שלטון החוק, ולשם מניעת מצב בו איש הישר בעיניו יעשה; "כי כאשר 'לית דין' אזי 'לית דיין' - </w:t>
      </w:r>
      <w:r w:rsidRPr="00D601E4">
        <w:rPr>
          <w:rFonts w:cs="Narkisim" w:hint="cs"/>
          <w:b/>
          <w:bCs/>
          <w:sz w:val="24"/>
          <w:szCs w:val="24"/>
          <w:u w:val="single"/>
          <w:rtl/>
        </w:rPr>
        <w:t>וההפקרות שהשתררה אצלנו בשטח זה</w:t>
      </w:r>
      <w:r w:rsidRPr="00D601E4">
        <w:rPr>
          <w:rFonts w:cs="Narkisim" w:hint="cs"/>
          <w:b/>
          <w:bCs/>
          <w:sz w:val="24"/>
          <w:szCs w:val="24"/>
          <w:rtl/>
        </w:rPr>
        <w:t xml:space="preserve">, תהיה נחלתנו לעולם ועד" (בג"צ 295/65 </w:t>
      </w:r>
      <w:proofErr w:type="spellStart"/>
      <w:r w:rsidRPr="00D601E4">
        <w:rPr>
          <w:rFonts w:cs="Narkisim" w:hint="cs"/>
          <w:b/>
          <w:bCs/>
          <w:sz w:val="24"/>
          <w:szCs w:val="24"/>
          <w:rtl/>
        </w:rPr>
        <w:t>אופנהימר</w:t>
      </w:r>
      <w:proofErr w:type="spellEnd"/>
      <w:r w:rsidRPr="00D601E4">
        <w:rPr>
          <w:rFonts w:cs="Narkisim" w:hint="cs"/>
          <w:b/>
          <w:bCs/>
          <w:sz w:val="24"/>
          <w:szCs w:val="24"/>
          <w:rtl/>
        </w:rPr>
        <w:t xml:space="preserve"> נ' שר הפנים והבריאות, </w:t>
      </w:r>
      <w:proofErr w:type="spellStart"/>
      <w:r w:rsidRPr="00D601E4">
        <w:rPr>
          <w:rFonts w:cs="Narkisim" w:hint="cs"/>
          <w:b/>
          <w:bCs/>
          <w:sz w:val="24"/>
          <w:szCs w:val="24"/>
          <w:rtl/>
        </w:rPr>
        <w:t>פ''ד</w:t>
      </w:r>
      <w:proofErr w:type="spellEnd"/>
      <w:r w:rsidRPr="00D601E4">
        <w:rPr>
          <w:rFonts w:cs="Narkisim" w:hint="cs"/>
          <w:b/>
          <w:bCs/>
          <w:sz w:val="24"/>
          <w:szCs w:val="24"/>
          <w:rtl/>
        </w:rPr>
        <w:t xml:space="preserve"> כ(1) 309, 331 - מ"מ הנשיא </w:t>
      </w:r>
      <w:proofErr w:type="spellStart"/>
      <w:r w:rsidRPr="00D601E4">
        <w:rPr>
          <w:rFonts w:cs="Narkisim" w:hint="cs"/>
          <w:b/>
          <w:bCs/>
          <w:sz w:val="24"/>
          <w:szCs w:val="24"/>
          <w:rtl/>
        </w:rPr>
        <w:t>זילברג</w:t>
      </w:r>
      <w:proofErr w:type="spellEnd"/>
      <w:r w:rsidRPr="00D601E4">
        <w:rPr>
          <w:rFonts w:cs="Narkisim" w:hint="cs"/>
          <w:b/>
          <w:bCs/>
          <w:sz w:val="24"/>
          <w:szCs w:val="24"/>
          <w:rtl/>
        </w:rPr>
        <w:t>)."</w:t>
      </w:r>
      <w:r>
        <w:rPr>
          <w:rFonts w:cs="Narkisim" w:hint="cs"/>
          <w:b/>
          <w:bCs/>
          <w:sz w:val="24"/>
          <w:szCs w:val="24"/>
          <w:rtl/>
        </w:rPr>
        <w:t xml:space="preserve"> </w:t>
      </w:r>
      <w:r w:rsidRPr="00D601E4">
        <w:rPr>
          <w:rFonts w:cs="Narkisim" w:hint="cs"/>
          <w:sz w:val="24"/>
          <w:szCs w:val="24"/>
          <w:rtl/>
        </w:rPr>
        <w:t>(ההדגשה איננה במקור, ב.א.).</w:t>
      </w:r>
    </w:p>
    <w:p w:rsidR="00955C3A" w:rsidRPr="00955C3A" w:rsidRDefault="00171D62" w:rsidP="001A62B6">
      <w:pPr>
        <w:pStyle w:val="a9"/>
        <w:numPr>
          <w:ilvl w:val="0"/>
          <w:numId w:val="12"/>
        </w:numPr>
        <w:bidi/>
        <w:spacing w:line="360" w:lineRule="auto"/>
        <w:jc w:val="both"/>
        <w:rPr>
          <w:rFonts w:cs="David"/>
          <w:sz w:val="24"/>
          <w:szCs w:val="24"/>
        </w:rPr>
      </w:pPr>
      <w:r w:rsidRPr="00955C3A">
        <w:rPr>
          <w:rFonts w:cs="David" w:hint="cs"/>
          <w:sz w:val="24"/>
          <w:szCs w:val="24"/>
          <w:u w:val="single"/>
          <w:rtl/>
        </w:rPr>
        <w:t>בניה על אדמות מדינה</w:t>
      </w:r>
      <w:r w:rsidR="00120BC7" w:rsidRPr="00955C3A">
        <w:rPr>
          <w:rFonts w:cs="David" w:hint="cs"/>
          <w:sz w:val="24"/>
          <w:szCs w:val="24"/>
          <w:rtl/>
        </w:rPr>
        <w:t xml:space="preserve"> </w:t>
      </w:r>
      <w:r w:rsidR="002C2216" w:rsidRPr="00955C3A">
        <w:rPr>
          <w:rFonts w:cs="David"/>
          <w:sz w:val="24"/>
          <w:szCs w:val="24"/>
          <w:rtl/>
        </w:rPr>
        <w:t>–</w:t>
      </w:r>
      <w:r w:rsidR="002C2216" w:rsidRPr="00955C3A">
        <w:rPr>
          <w:rFonts w:cs="David" w:hint="cs"/>
          <w:sz w:val="24"/>
          <w:szCs w:val="24"/>
          <w:rtl/>
        </w:rPr>
        <w:t xml:space="preserve"> </w:t>
      </w:r>
      <w:r w:rsidR="003023B4" w:rsidRPr="00955C3A">
        <w:rPr>
          <w:rFonts w:cs="David" w:hint="cs"/>
          <w:sz w:val="24"/>
          <w:szCs w:val="24"/>
          <w:rtl/>
        </w:rPr>
        <w:t xml:space="preserve">במקרה דנן אין מדובר על בניה בלתי חוקית בלבד אלא על השתלטות מכוונת על אדמות מדינה מוכרזות. </w:t>
      </w:r>
      <w:r w:rsidR="00955C3A" w:rsidRPr="00955C3A">
        <w:rPr>
          <w:rFonts w:cs="David" w:hint="cs"/>
          <w:sz w:val="24"/>
          <w:szCs w:val="24"/>
          <w:rtl/>
        </w:rPr>
        <w:t xml:space="preserve">לא לחינם נקבעה חובת הריבון ביהודה ושומרון לשמור על </w:t>
      </w:r>
      <w:r w:rsidR="00955C3A" w:rsidRPr="00955C3A">
        <w:rPr>
          <w:rFonts w:cs="David" w:hint="cs"/>
          <w:sz w:val="24"/>
          <w:szCs w:val="24"/>
          <w:rtl/>
        </w:rPr>
        <w:lastRenderedPageBreak/>
        <w:t>מקרקעי הציבור (</w:t>
      </w:r>
      <w:r w:rsidR="00955C3A" w:rsidRPr="00955C3A">
        <w:rPr>
          <w:rFonts w:cs="David" w:hint="eastAsia"/>
          <w:sz w:val="24"/>
          <w:szCs w:val="24"/>
          <w:rtl/>
        </w:rPr>
        <w:t>חוק</w:t>
      </w:r>
      <w:r w:rsidR="00955C3A" w:rsidRPr="00955C3A">
        <w:rPr>
          <w:rFonts w:cs="David"/>
          <w:sz w:val="24"/>
          <w:szCs w:val="24"/>
          <w:rtl/>
        </w:rPr>
        <w:t xml:space="preserve"> </w:t>
      </w:r>
      <w:r w:rsidR="00955C3A" w:rsidRPr="00955C3A">
        <w:rPr>
          <w:rFonts w:cs="David" w:hint="eastAsia"/>
          <w:sz w:val="24"/>
          <w:szCs w:val="24"/>
          <w:rtl/>
        </w:rPr>
        <w:t>השמירה</w:t>
      </w:r>
      <w:r w:rsidR="00955C3A" w:rsidRPr="00955C3A">
        <w:rPr>
          <w:rFonts w:cs="David"/>
          <w:sz w:val="24"/>
          <w:szCs w:val="24"/>
          <w:rtl/>
        </w:rPr>
        <w:t xml:space="preserve"> </w:t>
      </w:r>
      <w:r w:rsidR="00955C3A" w:rsidRPr="00955C3A">
        <w:rPr>
          <w:rFonts w:cs="David" w:hint="eastAsia"/>
          <w:sz w:val="24"/>
          <w:szCs w:val="24"/>
          <w:rtl/>
        </w:rPr>
        <w:t>על</w:t>
      </w:r>
      <w:r w:rsidR="00955C3A" w:rsidRPr="00955C3A">
        <w:rPr>
          <w:rFonts w:cs="David"/>
          <w:sz w:val="24"/>
          <w:szCs w:val="24"/>
          <w:rtl/>
        </w:rPr>
        <w:t xml:space="preserve"> </w:t>
      </w:r>
      <w:r w:rsidR="00955C3A" w:rsidRPr="00955C3A">
        <w:rPr>
          <w:rFonts w:cs="David" w:hint="eastAsia"/>
          <w:sz w:val="24"/>
          <w:szCs w:val="24"/>
          <w:rtl/>
        </w:rPr>
        <w:t>אדמות</w:t>
      </w:r>
      <w:r w:rsidR="00955C3A" w:rsidRPr="00955C3A">
        <w:rPr>
          <w:rFonts w:cs="David"/>
          <w:sz w:val="24"/>
          <w:szCs w:val="24"/>
          <w:rtl/>
        </w:rPr>
        <w:t xml:space="preserve"> </w:t>
      </w:r>
      <w:r w:rsidR="00955C3A" w:rsidRPr="00955C3A">
        <w:rPr>
          <w:rFonts w:cs="David" w:hint="eastAsia"/>
          <w:sz w:val="24"/>
          <w:szCs w:val="24"/>
          <w:rtl/>
        </w:rPr>
        <w:t>ונכסי</w:t>
      </w:r>
      <w:r w:rsidR="00955C3A" w:rsidRPr="00955C3A">
        <w:rPr>
          <w:rFonts w:cs="David"/>
          <w:sz w:val="24"/>
          <w:szCs w:val="24"/>
          <w:rtl/>
        </w:rPr>
        <w:t xml:space="preserve"> </w:t>
      </w:r>
      <w:r w:rsidR="00955C3A" w:rsidRPr="00955C3A">
        <w:rPr>
          <w:rFonts w:cs="David" w:hint="eastAsia"/>
          <w:sz w:val="24"/>
          <w:szCs w:val="24"/>
          <w:rtl/>
        </w:rPr>
        <w:t>המדינה</w:t>
      </w:r>
      <w:r w:rsidR="00955C3A" w:rsidRPr="00955C3A">
        <w:rPr>
          <w:rFonts w:cs="David"/>
          <w:sz w:val="24"/>
          <w:szCs w:val="24"/>
          <w:rtl/>
        </w:rPr>
        <w:t xml:space="preserve">, </w:t>
      </w:r>
      <w:r w:rsidR="00955C3A" w:rsidRPr="00955C3A">
        <w:rPr>
          <w:rFonts w:cs="David" w:hint="eastAsia"/>
          <w:sz w:val="24"/>
          <w:szCs w:val="24"/>
          <w:rtl/>
        </w:rPr>
        <w:t>מס</w:t>
      </w:r>
      <w:r w:rsidR="00955C3A" w:rsidRPr="00955C3A">
        <w:rPr>
          <w:rFonts w:cs="David"/>
          <w:sz w:val="24"/>
          <w:szCs w:val="24"/>
          <w:rtl/>
        </w:rPr>
        <w:t xml:space="preserve">' 14 </w:t>
      </w:r>
      <w:r w:rsidR="00955C3A" w:rsidRPr="00955C3A">
        <w:rPr>
          <w:rFonts w:cs="David" w:hint="eastAsia"/>
          <w:sz w:val="24"/>
          <w:szCs w:val="24"/>
          <w:rtl/>
        </w:rPr>
        <w:t>לשנת</w:t>
      </w:r>
      <w:r w:rsidR="00955C3A" w:rsidRPr="00955C3A">
        <w:rPr>
          <w:rFonts w:cs="David"/>
          <w:sz w:val="24"/>
          <w:szCs w:val="24"/>
          <w:rtl/>
        </w:rPr>
        <w:t xml:space="preserve"> 1961 </w:t>
      </w:r>
      <w:r w:rsidR="00955C3A" w:rsidRPr="00955C3A">
        <w:rPr>
          <w:rFonts w:cs="David" w:hint="eastAsia"/>
          <w:sz w:val="24"/>
          <w:szCs w:val="24"/>
          <w:rtl/>
        </w:rPr>
        <w:t>והצו</w:t>
      </w:r>
      <w:r w:rsidR="00955C3A" w:rsidRPr="00955C3A">
        <w:rPr>
          <w:rFonts w:cs="David"/>
          <w:sz w:val="24"/>
          <w:szCs w:val="24"/>
          <w:rtl/>
        </w:rPr>
        <w:t xml:space="preserve"> </w:t>
      </w:r>
      <w:r w:rsidR="00955C3A" w:rsidRPr="00955C3A">
        <w:rPr>
          <w:rFonts w:cs="David" w:hint="eastAsia"/>
          <w:sz w:val="24"/>
          <w:szCs w:val="24"/>
          <w:rtl/>
        </w:rPr>
        <w:t>שהוצא</w:t>
      </w:r>
      <w:r w:rsidR="00955C3A" w:rsidRPr="00955C3A">
        <w:rPr>
          <w:rFonts w:cs="David"/>
          <w:sz w:val="24"/>
          <w:szCs w:val="24"/>
          <w:rtl/>
        </w:rPr>
        <w:t xml:space="preserve"> </w:t>
      </w:r>
      <w:r w:rsidR="00955C3A" w:rsidRPr="00955C3A">
        <w:rPr>
          <w:rFonts w:cs="David" w:hint="eastAsia"/>
          <w:sz w:val="24"/>
          <w:szCs w:val="24"/>
          <w:rtl/>
        </w:rPr>
        <w:t>על</w:t>
      </w:r>
      <w:r w:rsidR="00955C3A" w:rsidRPr="00955C3A">
        <w:rPr>
          <w:rFonts w:cs="David"/>
          <w:sz w:val="24"/>
          <w:szCs w:val="24"/>
          <w:rtl/>
        </w:rPr>
        <w:t xml:space="preserve"> </w:t>
      </w:r>
      <w:r w:rsidR="00955C3A" w:rsidRPr="00955C3A">
        <w:rPr>
          <w:rFonts w:cs="David" w:hint="eastAsia"/>
          <w:sz w:val="24"/>
          <w:szCs w:val="24"/>
          <w:rtl/>
        </w:rPr>
        <w:t>פיו</w:t>
      </w:r>
      <w:r w:rsidR="00955C3A" w:rsidRPr="00955C3A">
        <w:rPr>
          <w:rFonts w:cs="David"/>
          <w:sz w:val="24"/>
          <w:szCs w:val="24"/>
          <w:rtl/>
        </w:rPr>
        <w:t xml:space="preserve"> </w:t>
      </w:r>
      <w:r w:rsidR="00955C3A">
        <w:rPr>
          <w:rFonts w:cs="David" w:hint="cs"/>
          <w:sz w:val="24"/>
          <w:szCs w:val="24"/>
          <w:rtl/>
        </w:rPr>
        <w:t xml:space="preserve">- </w:t>
      </w:r>
      <w:r w:rsidR="00955C3A" w:rsidRPr="00955C3A">
        <w:rPr>
          <w:rFonts w:cs="David" w:hint="eastAsia"/>
          <w:sz w:val="24"/>
          <w:szCs w:val="24"/>
          <w:rtl/>
        </w:rPr>
        <w:t>צו</w:t>
      </w:r>
      <w:r w:rsidR="00955C3A" w:rsidRPr="00955C3A">
        <w:rPr>
          <w:rFonts w:cs="David"/>
          <w:sz w:val="24"/>
          <w:szCs w:val="24"/>
          <w:rtl/>
        </w:rPr>
        <w:t xml:space="preserve"> </w:t>
      </w:r>
      <w:r w:rsidR="00955C3A" w:rsidRPr="00955C3A">
        <w:rPr>
          <w:rFonts w:cs="David" w:hint="eastAsia"/>
          <w:sz w:val="24"/>
          <w:szCs w:val="24"/>
          <w:rtl/>
        </w:rPr>
        <w:t>בדבר</w:t>
      </w:r>
      <w:r w:rsidR="00955C3A" w:rsidRPr="00955C3A">
        <w:rPr>
          <w:rFonts w:cs="David"/>
          <w:sz w:val="24"/>
          <w:szCs w:val="24"/>
          <w:rtl/>
        </w:rPr>
        <w:t xml:space="preserve"> </w:t>
      </w:r>
      <w:r w:rsidR="00955C3A" w:rsidRPr="00955C3A">
        <w:rPr>
          <w:rFonts w:cs="David" w:hint="eastAsia"/>
          <w:sz w:val="24"/>
          <w:szCs w:val="24"/>
          <w:rtl/>
        </w:rPr>
        <w:t>מינויים</w:t>
      </w:r>
      <w:r w:rsidR="00955C3A" w:rsidRPr="00955C3A">
        <w:rPr>
          <w:rFonts w:cs="David"/>
          <w:sz w:val="24"/>
          <w:szCs w:val="24"/>
          <w:rtl/>
        </w:rPr>
        <w:t xml:space="preserve"> </w:t>
      </w:r>
      <w:r w:rsidR="00955C3A" w:rsidRPr="00955C3A">
        <w:rPr>
          <w:rFonts w:cs="David" w:hint="eastAsia"/>
          <w:sz w:val="24"/>
          <w:szCs w:val="24"/>
          <w:rtl/>
        </w:rPr>
        <w:t>וסמכויות</w:t>
      </w:r>
      <w:r w:rsidR="00955C3A" w:rsidRPr="00955C3A">
        <w:rPr>
          <w:rFonts w:cs="David"/>
          <w:sz w:val="24"/>
          <w:szCs w:val="24"/>
          <w:rtl/>
        </w:rPr>
        <w:t xml:space="preserve"> </w:t>
      </w:r>
      <w:r w:rsidR="00955C3A" w:rsidRPr="00955C3A">
        <w:rPr>
          <w:rFonts w:cs="David" w:hint="eastAsia"/>
          <w:sz w:val="24"/>
          <w:szCs w:val="24"/>
          <w:rtl/>
        </w:rPr>
        <w:t>לפי</w:t>
      </w:r>
      <w:r w:rsidR="00955C3A" w:rsidRPr="00955C3A">
        <w:rPr>
          <w:rFonts w:cs="David"/>
          <w:sz w:val="24"/>
          <w:szCs w:val="24"/>
          <w:rtl/>
        </w:rPr>
        <w:t xml:space="preserve"> </w:t>
      </w:r>
      <w:r w:rsidR="00955C3A" w:rsidRPr="00955C3A">
        <w:rPr>
          <w:rFonts w:cs="David" w:hint="eastAsia"/>
          <w:sz w:val="24"/>
          <w:szCs w:val="24"/>
          <w:rtl/>
        </w:rPr>
        <w:t>חוק</w:t>
      </w:r>
      <w:r w:rsidR="00955C3A" w:rsidRPr="00955C3A">
        <w:rPr>
          <w:rFonts w:cs="David"/>
          <w:sz w:val="24"/>
          <w:szCs w:val="24"/>
          <w:rtl/>
        </w:rPr>
        <w:t xml:space="preserve"> </w:t>
      </w:r>
      <w:r w:rsidR="00955C3A" w:rsidRPr="00955C3A">
        <w:rPr>
          <w:rFonts w:cs="David" w:hint="eastAsia"/>
          <w:sz w:val="24"/>
          <w:szCs w:val="24"/>
          <w:rtl/>
        </w:rPr>
        <w:t>השמירה</w:t>
      </w:r>
      <w:r w:rsidR="00955C3A" w:rsidRPr="00955C3A">
        <w:rPr>
          <w:rFonts w:cs="David"/>
          <w:sz w:val="24"/>
          <w:szCs w:val="24"/>
          <w:rtl/>
        </w:rPr>
        <w:t xml:space="preserve"> </w:t>
      </w:r>
      <w:r w:rsidR="00955C3A" w:rsidRPr="00955C3A">
        <w:rPr>
          <w:rFonts w:cs="David" w:hint="eastAsia"/>
          <w:sz w:val="24"/>
          <w:szCs w:val="24"/>
          <w:rtl/>
        </w:rPr>
        <w:t>על</w:t>
      </w:r>
      <w:r w:rsidR="00955C3A" w:rsidRPr="00955C3A">
        <w:rPr>
          <w:rFonts w:cs="David"/>
          <w:sz w:val="24"/>
          <w:szCs w:val="24"/>
          <w:rtl/>
        </w:rPr>
        <w:t xml:space="preserve"> </w:t>
      </w:r>
      <w:r w:rsidR="00955C3A" w:rsidRPr="00955C3A">
        <w:rPr>
          <w:rFonts w:cs="David" w:hint="eastAsia"/>
          <w:sz w:val="24"/>
          <w:szCs w:val="24"/>
          <w:rtl/>
        </w:rPr>
        <w:t>אדמות</w:t>
      </w:r>
      <w:r w:rsidR="00955C3A" w:rsidRPr="00955C3A">
        <w:rPr>
          <w:rFonts w:cs="David"/>
          <w:sz w:val="24"/>
          <w:szCs w:val="24"/>
          <w:rtl/>
        </w:rPr>
        <w:t xml:space="preserve"> </w:t>
      </w:r>
      <w:r w:rsidR="00955C3A" w:rsidRPr="00955C3A">
        <w:rPr>
          <w:rFonts w:cs="David" w:hint="eastAsia"/>
          <w:sz w:val="24"/>
          <w:szCs w:val="24"/>
          <w:rtl/>
        </w:rPr>
        <w:t>ונכסי</w:t>
      </w:r>
      <w:r w:rsidR="00955C3A" w:rsidRPr="00955C3A">
        <w:rPr>
          <w:rFonts w:cs="David"/>
          <w:sz w:val="24"/>
          <w:szCs w:val="24"/>
          <w:rtl/>
        </w:rPr>
        <w:t xml:space="preserve"> </w:t>
      </w:r>
      <w:r w:rsidR="00955C3A" w:rsidRPr="00955C3A">
        <w:rPr>
          <w:rFonts w:cs="David" w:hint="eastAsia"/>
          <w:sz w:val="24"/>
          <w:szCs w:val="24"/>
          <w:rtl/>
        </w:rPr>
        <w:t>המדינה</w:t>
      </w:r>
      <w:r w:rsidR="00955C3A" w:rsidRPr="00955C3A">
        <w:rPr>
          <w:rFonts w:cs="David"/>
          <w:sz w:val="24"/>
          <w:szCs w:val="24"/>
          <w:rtl/>
        </w:rPr>
        <w:t xml:space="preserve"> (</w:t>
      </w:r>
      <w:r w:rsidR="00955C3A" w:rsidRPr="00955C3A">
        <w:rPr>
          <w:rFonts w:cs="David" w:hint="eastAsia"/>
          <w:sz w:val="24"/>
          <w:szCs w:val="24"/>
          <w:rtl/>
        </w:rPr>
        <w:t>יהודה</w:t>
      </w:r>
      <w:r w:rsidR="00955C3A" w:rsidRPr="00955C3A">
        <w:rPr>
          <w:rFonts w:cs="David"/>
          <w:sz w:val="24"/>
          <w:szCs w:val="24"/>
          <w:rtl/>
        </w:rPr>
        <w:t xml:space="preserve"> </w:t>
      </w:r>
      <w:r w:rsidR="00955C3A" w:rsidRPr="00955C3A">
        <w:rPr>
          <w:rFonts w:cs="David" w:hint="eastAsia"/>
          <w:sz w:val="24"/>
          <w:szCs w:val="24"/>
          <w:rtl/>
        </w:rPr>
        <w:t>והשומרון</w:t>
      </w:r>
      <w:r w:rsidR="00955C3A" w:rsidRPr="00955C3A">
        <w:rPr>
          <w:rFonts w:cs="David"/>
          <w:sz w:val="24"/>
          <w:szCs w:val="24"/>
          <w:rtl/>
        </w:rPr>
        <w:t>) (</w:t>
      </w:r>
      <w:r w:rsidR="00955C3A" w:rsidRPr="00955C3A">
        <w:rPr>
          <w:rFonts w:cs="David" w:hint="eastAsia"/>
          <w:sz w:val="24"/>
          <w:szCs w:val="24"/>
          <w:rtl/>
        </w:rPr>
        <w:t>מס</w:t>
      </w:r>
      <w:r w:rsidR="00955C3A" w:rsidRPr="00955C3A">
        <w:rPr>
          <w:rFonts w:cs="David"/>
          <w:sz w:val="24"/>
          <w:szCs w:val="24"/>
          <w:rtl/>
        </w:rPr>
        <w:t xml:space="preserve">' 1006), </w:t>
      </w:r>
      <w:proofErr w:type="spellStart"/>
      <w:r w:rsidR="00955C3A" w:rsidRPr="00955C3A">
        <w:rPr>
          <w:rFonts w:cs="David" w:hint="eastAsia"/>
          <w:sz w:val="24"/>
          <w:szCs w:val="24"/>
          <w:rtl/>
        </w:rPr>
        <w:t>התשמ</w:t>
      </w:r>
      <w:r w:rsidR="00955C3A" w:rsidRPr="00955C3A">
        <w:rPr>
          <w:rFonts w:cs="David"/>
          <w:sz w:val="24"/>
          <w:szCs w:val="24"/>
          <w:rtl/>
        </w:rPr>
        <w:t>"</w:t>
      </w:r>
      <w:r w:rsidR="00955C3A" w:rsidRPr="00955C3A">
        <w:rPr>
          <w:rFonts w:cs="David" w:hint="eastAsia"/>
          <w:sz w:val="24"/>
          <w:szCs w:val="24"/>
          <w:rtl/>
        </w:rPr>
        <w:t>ב</w:t>
      </w:r>
      <w:proofErr w:type="spellEnd"/>
      <w:r w:rsidR="00955C3A">
        <w:rPr>
          <w:rFonts w:cs="David"/>
          <w:sz w:val="24"/>
          <w:szCs w:val="24"/>
          <w:rtl/>
        </w:rPr>
        <w:t xml:space="preserve"> – 1982</w:t>
      </w:r>
      <w:r w:rsidR="00955C3A">
        <w:rPr>
          <w:rFonts w:cs="David" w:hint="cs"/>
          <w:sz w:val="24"/>
          <w:szCs w:val="24"/>
          <w:rtl/>
        </w:rPr>
        <w:t xml:space="preserve">) והשתלטות על נכסי הציבור מעמידה את הבניה הבלתי חוקית שלפנינו באור חמור יותר מבניה המבוצעת על גבי </w:t>
      </w:r>
      <w:r w:rsidR="00CC54B2">
        <w:rPr>
          <w:rFonts w:cs="David" w:hint="cs"/>
          <w:sz w:val="24"/>
          <w:szCs w:val="24"/>
          <w:rtl/>
        </w:rPr>
        <w:t>מקרקעין שאינם נכסי הציבור</w:t>
      </w:r>
      <w:r w:rsidR="00955C3A">
        <w:rPr>
          <w:rFonts w:cs="David" w:hint="cs"/>
          <w:sz w:val="24"/>
          <w:szCs w:val="24"/>
          <w:rtl/>
        </w:rPr>
        <w:t xml:space="preserve"> (</w:t>
      </w:r>
      <w:r w:rsidR="002A5091">
        <w:rPr>
          <w:rFonts w:cs="David" w:hint="cs"/>
          <w:sz w:val="24"/>
          <w:szCs w:val="24"/>
          <w:rtl/>
        </w:rPr>
        <w:t xml:space="preserve">אשר </w:t>
      </w:r>
      <w:r w:rsidR="00955C3A">
        <w:rPr>
          <w:rFonts w:cs="David" w:hint="cs"/>
          <w:sz w:val="24"/>
          <w:szCs w:val="24"/>
          <w:rtl/>
        </w:rPr>
        <w:t>גם היא, כמובן, אסורה, בהיעדר היתר כדין).</w:t>
      </w:r>
    </w:p>
    <w:p w:rsidR="003920FD" w:rsidRDefault="00171D62" w:rsidP="001A62B6">
      <w:pPr>
        <w:pStyle w:val="a9"/>
        <w:numPr>
          <w:ilvl w:val="0"/>
          <w:numId w:val="12"/>
        </w:numPr>
        <w:bidi/>
        <w:spacing w:line="360" w:lineRule="auto"/>
        <w:jc w:val="both"/>
        <w:rPr>
          <w:rFonts w:cs="David"/>
          <w:sz w:val="24"/>
          <w:szCs w:val="24"/>
        </w:rPr>
      </w:pPr>
      <w:r w:rsidRPr="00171D62">
        <w:rPr>
          <w:rFonts w:cs="David" w:hint="cs"/>
          <w:sz w:val="24"/>
          <w:szCs w:val="24"/>
          <w:u w:val="single"/>
          <w:rtl/>
        </w:rPr>
        <w:t xml:space="preserve">אדמות המדינה מוקצות לעותרת </w:t>
      </w:r>
      <w:r w:rsidR="00CC54B2">
        <w:rPr>
          <w:rFonts w:cs="David" w:hint="cs"/>
          <w:sz w:val="24"/>
          <w:szCs w:val="24"/>
          <w:u w:val="single"/>
          <w:rtl/>
        </w:rPr>
        <w:t xml:space="preserve">2 </w:t>
      </w:r>
      <w:r>
        <w:rPr>
          <w:rFonts w:cs="David" w:hint="cs"/>
          <w:sz w:val="24"/>
          <w:szCs w:val="24"/>
          <w:u w:val="single"/>
          <w:rtl/>
        </w:rPr>
        <w:t>לייעוד ציבורי</w:t>
      </w:r>
      <w:r w:rsidRPr="00171D62">
        <w:rPr>
          <w:rFonts w:cs="David" w:hint="cs"/>
          <w:sz w:val="24"/>
          <w:szCs w:val="24"/>
          <w:rtl/>
        </w:rPr>
        <w:t xml:space="preserve"> </w:t>
      </w:r>
      <w:r w:rsidRPr="00171D62">
        <w:rPr>
          <w:rFonts w:cs="David"/>
          <w:sz w:val="24"/>
          <w:szCs w:val="24"/>
          <w:rtl/>
        </w:rPr>
        <w:t>–</w:t>
      </w:r>
      <w:r w:rsidRPr="00171D62">
        <w:rPr>
          <w:rFonts w:cs="David" w:hint="cs"/>
          <w:sz w:val="24"/>
          <w:szCs w:val="24"/>
          <w:rtl/>
        </w:rPr>
        <w:t xml:space="preserve"> כאמור לעיל, הקרקע עליה נבנו המבנים הבלתי חוקיים, נשוא עתירה זו, הוקצתה לעותרת </w:t>
      </w:r>
      <w:r w:rsidR="00CC54B2">
        <w:rPr>
          <w:rFonts w:cs="David" w:hint="cs"/>
          <w:sz w:val="24"/>
          <w:szCs w:val="24"/>
          <w:rtl/>
        </w:rPr>
        <w:t>2</w:t>
      </w:r>
      <w:r w:rsidR="00CC54B2" w:rsidRPr="00171D62">
        <w:rPr>
          <w:rFonts w:cs="David" w:hint="cs"/>
          <w:sz w:val="24"/>
          <w:szCs w:val="24"/>
          <w:rtl/>
        </w:rPr>
        <w:t xml:space="preserve"> </w:t>
      </w:r>
      <w:r w:rsidRPr="00171D62">
        <w:rPr>
          <w:rFonts w:cs="David" w:hint="cs"/>
          <w:sz w:val="24"/>
          <w:szCs w:val="24"/>
          <w:rtl/>
        </w:rPr>
        <w:t xml:space="preserve">וזאת לשם תכנון וביצוע </w:t>
      </w:r>
      <w:proofErr w:type="spellStart"/>
      <w:r w:rsidR="003920FD">
        <w:rPr>
          <w:rFonts w:cs="David" w:hint="cs"/>
          <w:sz w:val="24"/>
          <w:szCs w:val="24"/>
          <w:rtl/>
        </w:rPr>
        <w:t>שצ"פ</w:t>
      </w:r>
      <w:proofErr w:type="spellEnd"/>
      <w:r w:rsidR="003920FD">
        <w:rPr>
          <w:rFonts w:cs="David" w:hint="cs"/>
          <w:sz w:val="24"/>
          <w:szCs w:val="24"/>
          <w:rtl/>
        </w:rPr>
        <w:t xml:space="preserve"> במסגרת התכנית של שכונת לשם</w:t>
      </w:r>
      <w:r w:rsidR="00CC54B2">
        <w:rPr>
          <w:rFonts w:cs="David" w:hint="cs"/>
          <w:sz w:val="24"/>
          <w:szCs w:val="24"/>
          <w:rtl/>
        </w:rPr>
        <w:t xml:space="preserve"> בישוב עלי זהב</w:t>
      </w:r>
      <w:r w:rsidR="003920FD">
        <w:rPr>
          <w:rFonts w:cs="David" w:hint="cs"/>
          <w:sz w:val="24"/>
          <w:szCs w:val="24"/>
          <w:rtl/>
        </w:rPr>
        <w:t>.</w:t>
      </w:r>
      <w:r>
        <w:rPr>
          <w:rFonts w:cs="David" w:hint="cs"/>
          <w:sz w:val="24"/>
          <w:szCs w:val="24"/>
          <w:rtl/>
        </w:rPr>
        <w:t xml:space="preserve"> לאור זאת נראה כי לא רק שמדובר באדמות מדינה אלא באדמות מדינה </w:t>
      </w:r>
      <w:r w:rsidRPr="00955C3A">
        <w:rPr>
          <w:rFonts w:cs="David" w:hint="cs"/>
          <w:b/>
          <w:bCs/>
          <w:sz w:val="24"/>
          <w:szCs w:val="24"/>
          <w:rtl/>
        </w:rPr>
        <w:t>בעלות ייעוד ציבורי</w:t>
      </w:r>
      <w:r w:rsidR="00CC54B2">
        <w:rPr>
          <w:rFonts w:cs="David" w:hint="cs"/>
          <w:b/>
          <w:bCs/>
          <w:sz w:val="24"/>
          <w:szCs w:val="24"/>
          <w:rtl/>
        </w:rPr>
        <w:t xml:space="preserve"> שלא למגורים</w:t>
      </w:r>
      <w:r w:rsidRPr="00955C3A">
        <w:rPr>
          <w:rFonts w:cs="David" w:hint="cs"/>
          <w:b/>
          <w:bCs/>
          <w:sz w:val="24"/>
          <w:szCs w:val="24"/>
          <w:rtl/>
        </w:rPr>
        <w:t xml:space="preserve">. </w:t>
      </w:r>
      <w:r>
        <w:rPr>
          <w:rFonts w:cs="David" w:hint="cs"/>
          <w:sz w:val="24"/>
          <w:szCs w:val="24"/>
          <w:rtl/>
        </w:rPr>
        <w:t>ברור כי מעמד הקרקע מציב את הבניה הבלתי חוקית, נשוא עתירה זו</w:t>
      </w:r>
      <w:r w:rsidR="00CC54B2">
        <w:rPr>
          <w:rFonts w:cs="David" w:hint="cs"/>
          <w:sz w:val="24"/>
          <w:szCs w:val="24"/>
          <w:rtl/>
        </w:rPr>
        <w:t xml:space="preserve"> המתבצעת בניגוד לייעוד </w:t>
      </w:r>
      <w:proofErr w:type="spellStart"/>
      <w:r w:rsidR="00CC54B2">
        <w:rPr>
          <w:rFonts w:cs="David" w:hint="cs"/>
          <w:sz w:val="24"/>
          <w:szCs w:val="24"/>
          <w:rtl/>
        </w:rPr>
        <w:t>התב"ע</w:t>
      </w:r>
      <w:proofErr w:type="spellEnd"/>
      <w:r>
        <w:rPr>
          <w:rFonts w:cs="David" w:hint="cs"/>
          <w:sz w:val="24"/>
          <w:szCs w:val="24"/>
          <w:rtl/>
        </w:rPr>
        <w:t>, בסדר עדיפות גבוה לטיפול על ידי המשיבים, והימנעות מאכיפה במקרה זה הינה הימנעות בלתי סבירה מנקיטת הליכי אכיפה.</w:t>
      </w:r>
      <w:r w:rsidR="003920FD">
        <w:rPr>
          <w:rFonts w:cs="David" w:hint="cs"/>
          <w:sz w:val="24"/>
          <w:szCs w:val="24"/>
          <w:rtl/>
        </w:rPr>
        <w:t xml:space="preserve"> </w:t>
      </w:r>
    </w:p>
    <w:p w:rsidR="00171D62" w:rsidRDefault="003920FD" w:rsidP="001A62B6">
      <w:pPr>
        <w:pStyle w:val="a9"/>
        <w:numPr>
          <w:ilvl w:val="0"/>
          <w:numId w:val="12"/>
        </w:numPr>
        <w:bidi/>
        <w:spacing w:line="360" w:lineRule="auto"/>
        <w:jc w:val="both"/>
        <w:rPr>
          <w:rFonts w:cs="David"/>
          <w:sz w:val="24"/>
          <w:szCs w:val="24"/>
        </w:rPr>
      </w:pPr>
      <w:r>
        <w:rPr>
          <w:rFonts w:cs="David" w:hint="cs"/>
          <w:sz w:val="24"/>
          <w:szCs w:val="24"/>
          <w:rtl/>
        </w:rPr>
        <w:t xml:space="preserve">יתר על כן </w:t>
      </w:r>
      <w:r>
        <w:rPr>
          <w:rFonts w:cs="David"/>
          <w:sz w:val="24"/>
          <w:szCs w:val="24"/>
          <w:rtl/>
        </w:rPr>
        <w:t>–</w:t>
      </w:r>
      <w:r>
        <w:rPr>
          <w:rFonts w:cs="David" w:hint="cs"/>
          <w:sz w:val="24"/>
          <w:szCs w:val="24"/>
          <w:rtl/>
        </w:rPr>
        <w:t xml:space="preserve"> בעצם העובדה כי הקרקע הוקצתה על ידי הגורמים המוסמכים לתקופה בת עשרות שנים </w:t>
      </w:r>
      <w:r>
        <w:rPr>
          <w:rFonts w:cs="David"/>
          <w:sz w:val="24"/>
          <w:szCs w:val="24"/>
          <w:rtl/>
        </w:rPr>
        <w:t>–</w:t>
      </w:r>
      <w:r>
        <w:rPr>
          <w:rFonts w:cs="David" w:hint="cs"/>
          <w:sz w:val="24"/>
          <w:szCs w:val="24"/>
          <w:rtl/>
        </w:rPr>
        <w:t xml:space="preserve"> העותרת סבורה כי </w:t>
      </w:r>
      <w:r w:rsidRPr="003920FD">
        <w:rPr>
          <w:rFonts w:cs="David" w:hint="cs"/>
          <w:sz w:val="24"/>
          <w:szCs w:val="24"/>
          <w:u w:val="single"/>
          <w:rtl/>
        </w:rPr>
        <w:t>יש להתייחס לקרקע זו באופן דומה להתייחסות לגבי קרקע פרטית</w:t>
      </w:r>
      <w:r>
        <w:rPr>
          <w:rFonts w:cs="David" w:hint="cs"/>
          <w:sz w:val="24"/>
          <w:szCs w:val="24"/>
          <w:rtl/>
        </w:rPr>
        <w:t>, שכן מרגע שהועברו זכו</w:t>
      </w:r>
      <w:r w:rsidR="00CC54B2">
        <w:rPr>
          <w:rFonts w:cs="David" w:hint="cs"/>
          <w:sz w:val="24"/>
          <w:szCs w:val="24"/>
          <w:rtl/>
        </w:rPr>
        <w:t>יו</w:t>
      </w:r>
      <w:r>
        <w:rPr>
          <w:rFonts w:cs="David" w:hint="cs"/>
          <w:sz w:val="24"/>
          <w:szCs w:val="24"/>
          <w:rtl/>
        </w:rPr>
        <w:t xml:space="preserve">ת השימוש </w:t>
      </w:r>
      <w:r w:rsidR="00CC54B2">
        <w:rPr>
          <w:rFonts w:cs="David" w:hint="cs"/>
          <w:sz w:val="24"/>
          <w:szCs w:val="24"/>
          <w:rtl/>
        </w:rPr>
        <w:t xml:space="preserve">והחזקה </w:t>
      </w:r>
      <w:r>
        <w:rPr>
          <w:rFonts w:cs="David" w:hint="cs"/>
          <w:sz w:val="24"/>
          <w:szCs w:val="24"/>
          <w:rtl/>
        </w:rPr>
        <w:t xml:space="preserve">בקרקע לתקופה כה ארוכה לידי העותרת </w:t>
      </w:r>
      <w:r w:rsidR="00CC54B2">
        <w:rPr>
          <w:rFonts w:cs="David" w:hint="cs"/>
          <w:sz w:val="24"/>
          <w:szCs w:val="24"/>
          <w:rtl/>
        </w:rPr>
        <w:t xml:space="preserve">2 </w:t>
      </w:r>
      <w:r>
        <w:rPr>
          <w:rFonts w:cs="David" w:hint="cs"/>
          <w:sz w:val="24"/>
          <w:szCs w:val="24"/>
          <w:rtl/>
        </w:rPr>
        <w:t>- יש לראותה כבעלים</w:t>
      </w:r>
      <w:r w:rsidR="00CC54B2">
        <w:rPr>
          <w:rFonts w:cs="David" w:hint="cs"/>
          <w:sz w:val="24"/>
          <w:szCs w:val="24"/>
          <w:rtl/>
        </w:rPr>
        <w:t xml:space="preserve"> של</w:t>
      </w:r>
      <w:r>
        <w:rPr>
          <w:rFonts w:cs="David" w:hint="cs"/>
          <w:sz w:val="24"/>
          <w:szCs w:val="24"/>
          <w:rtl/>
        </w:rPr>
        <w:t xml:space="preserve"> הקרקע. אמנם העותרת </w:t>
      </w:r>
      <w:r w:rsidR="00CC54B2">
        <w:rPr>
          <w:rFonts w:cs="David" w:hint="cs"/>
          <w:sz w:val="24"/>
          <w:szCs w:val="24"/>
          <w:rtl/>
        </w:rPr>
        <w:t xml:space="preserve">2 </w:t>
      </w:r>
      <w:r>
        <w:rPr>
          <w:rFonts w:cs="David" w:hint="cs"/>
          <w:sz w:val="24"/>
          <w:szCs w:val="24"/>
          <w:rtl/>
        </w:rPr>
        <w:t xml:space="preserve">פועלת לשירות הציבור </w:t>
      </w:r>
      <w:r>
        <w:rPr>
          <w:rFonts w:cs="David"/>
          <w:sz w:val="24"/>
          <w:szCs w:val="24"/>
          <w:rtl/>
        </w:rPr>
        <w:t>–</w:t>
      </w:r>
      <w:r>
        <w:rPr>
          <w:rFonts w:cs="David" w:hint="cs"/>
          <w:sz w:val="24"/>
          <w:szCs w:val="24"/>
          <w:rtl/>
        </w:rPr>
        <w:t xml:space="preserve"> אולם מדובר בגורם פרטי לצורכי הגדרת מעמד הקרקע.</w:t>
      </w:r>
    </w:p>
    <w:p w:rsidR="001A62B6" w:rsidRPr="001A62B6" w:rsidRDefault="00955C3A" w:rsidP="001A62B6">
      <w:pPr>
        <w:pStyle w:val="a9"/>
        <w:numPr>
          <w:ilvl w:val="0"/>
          <w:numId w:val="12"/>
        </w:numPr>
        <w:bidi/>
        <w:spacing w:line="360" w:lineRule="auto"/>
        <w:jc w:val="both"/>
        <w:rPr>
          <w:rFonts w:cs="David"/>
          <w:sz w:val="24"/>
          <w:szCs w:val="24"/>
        </w:rPr>
      </w:pPr>
      <w:r>
        <w:rPr>
          <w:rFonts w:cs="David" w:hint="cs"/>
          <w:sz w:val="24"/>
          <w:szCs w:val="24"/>
          <w:u w:val="single"/>
          <w:rtl/>
        </w:rPr>
        <w:t xml:space="preserve">היעדר "אופק תכנוני" </w:t>
      </w:r>
      <w:r>
        <w:rPr>
          <w:rFonts w:cs="David"/>
          <w:sz w:val="24"/>
          <w:szCs w:val="24"/>
          <w:rtl/>
        </w:rPr>
        <w:t>–</w:t>
      </w:r>
      <w:r>
        <w:rPr>
          <w:rFonts w:cs="David" w:hint="cs"/>
          <w:sz w:val="24"/>
          <w:szCs w:val="24"/>
          <w:rtl/>
        </w:rPr>
        <w:t xml:space="preserve"> במקרה דנן, לאור מעמד הקרקע (אדמות מדינה) ולאור הייעוד הציבורי של הקרקע, כפי שנקבע </w:t>
      </w:r>
      <w:proofErr w:type="spellStart"/>
      <w:r>
        <w:rPr>
          <w:rFonts w:cs="David" w:hint="cs"/>
          <w:sz w:val="24"/>
          <w:szCs w:val="24"/>
          <w:rtl/>
        </w:rPr>
        <w:t>בתב"ע</w:t>
      </w:r>
      <w:proofErr w:type="spellEnd"/>
      <w:r>
        <w:rPr>
          <w:rFonts w:cs="David" w:hint="cs"/>
          <w:sz w:val="24"/>
          <w:szCs w:val="24"/>
          <w:rtl/>
        </w:rPr>
        <w:t xml:space="preserve"> מאושרת, ברור כי אין שום סיכוי עתידי להכשיר את הבניה הבלתי חוקית נשוא העתירה וגם עובדה זו מצביעה על ההצדקה לבצע את הריסת המבנים במהירות ובנחישות.</w:t>
      </w:r>
      <w:r w:rsidR="002A5091">
        <w:rPr>
          <w:rFonts w:cs="David" w:hint="cs"/>
          <w:sz w:val="24"/>
          <w:szCs w:val="24"/>
          <w:rtl/>
        </w:rPr>
        <w:t xml:space="preserve"> </w:t>
      </w:r>
    </w:p>
    <w:p w:rsidR="00E023AC" w:rsidRDefault="00E023AC" w:rsidP="00955C3A">
      <w:pPr>
        <w:pStyle w:val="a9"/>
        <w:numPr>
          <w:ilvl w:val="0"/>
          <w:numId w:val="1"/>
        </w:numPr>
        <w:bidi/>
        <w:spacing w:line="360" w:lineRule="auto"/>
        <w:ind w:hanging="720"/>
        <w:jc w:val="both"/>
        <w:rPr>
          <w:rFonts w:cs="David"/>
          <w:sz w:val="24"/>
          <w:szCs w:val="24"/>
        </w:rPr>
      </w:pPr>
      <w:r>
        <w:rPr>
          <w:rFonts w:cs="David" w:hint="cs"/>
          <w:sz w:val="24"/>
          <w:szCs w:val="24"/>
          <w:rtl/>
        </w:rPr>
        <w:t xml:space="preserve">צירופם של </w:t>
      </w:r>
      <w:r w:rsidR="00955C3A">
        <w:rPr>
          <w:rFonts w:cs="David" w:hint="cs"/>
          <w:sz w:val="24"/>
          <w:szCs w:val="24"/>
          <w:rtl/>
        </w:rPr>
        <w:t xml:space="preserve">כל </w:t>
      </w:r>
      <w:r>
        <w:rPr>
          <w:rFonts w:cs="David" w:hint="cs"/>
          <w:sz w:val="24"/>
          <w:szCs w:val="24"/>
          <w:rtl/>
        </w:rPr>
        <w:t>הטעמים לחומרת היעדר האכיפה כלפי ה</w:t>
      </w:r>
      <w:r w:rsidR="00E37861">
        <w:rPr>
          <w:rFonts w:cs="David" w:hint="cs"/>
          <w:sz w:val="24"/>
          <w:szCs w:val="24"/>
          <w:rtl/>
        </w:rPr>
        <w:t>מבנים</w:t>
      </w:r>
      <w:r>
        <w:rPr>
          <w:rFonts w:cs="David" w:hint="cs"/>
          <w:sz w:val="24"/>
          <w:szCs w:val="24"/>
          <w:rtl/>
        </w:rPr>
        <w:t xml:space="preserve"> נשוא העתירה מצביע על כך כי לפנינו "</w:t>
      </w:r>
      <w:r w:rsidRPr="00955C3A">
        <w:rPr>
          <w:rFonts w:cs="David" w:hint="cs"/>
          <w:b/>
          <w:bCs/>
          <w:sz w:val="24"/>
          <w:szCs w:val="24"/>
          <w:rtl/>
        </w:rPr>
        <w:t>הימנעות בלתי סבירה</w:t>
      </w:r>
      <w:r>
        <w:rPr>
          <w:rFonts w:cs="David" w:hint="cs"/>
          <w:sz w:val="24"/>
          <w:szCs w:val="24"/>
          <w:rtl/>
        </w:rPr>
        <w:t>" מאכיפת הדין כלפי ה</w:t>
      </w:r>
      <w:r w:rsidR="00E37861">
        <w:rPr>
          <w:rFonts w:cs="David" w:hint="cs"/>
          <w:sz w:val="24"/>
          <w:szCs w:val="24"/>
          <w:rtl/>
        </w:rPr>
        <w:t>מבנים</w:t>
      </w:r>
      <w:r>
        <w:rPr>
          <w:rFonts w:cs="David" w:hint="cs"/>
          <w:sz w:val="24"/>
          <w:szCs w:val="24"/>
          <w:rtl/>
        </w:rPr>
        <w:t xml:space="preserve"> הנ"ל, כך שהתערבותו של בית המשפט במחדליהם של המשיבים </w:t>
      </w:r>
      <w:r w:rsidR="00955C3A">
        <w:rPr>
          <w:rFonts w:cs="David" w:hint="cs"/>
          <w:sz w:val="24"/>
          <w:szCs w:val="24"/>
          <w:rtl/>
        </w:rPr>
        <w:t>הינה צעד מתבקש.</w:t>
      </w:r>
    </w:p>
    <w:p w:rsidR="00FD6F21" w:rsidRDefault="00FD6F21" w:rsidP="00D601E4">
      <w:pPr>
        <w:pStyle w:val="a9"/>
        <w:numPr>
          <w:ilvl w:val="0"/>
          <w:numId w:val="1"/>
        </w:numPr>
        <w:bidi/>
        <w:spacing w:line="360" w:lineRule="auto"/>
        <w:ind w:hanging="720"/>
        <w:jc w:val="both"/>
        <w:rPr>
          <w:rFonts w:cs="David"/>
          <w:sz w:val="24"/>
          <w:szCs w:val="24"/>
        </w:rPr>
      </w:pPr>
      <w:r w:rsidRPr="00FD6F21">
        <w:rPr>
          <w:rFonts w:cs="David" w:hint="cs"/>
          <w:b/>
          <w:bCs/>
          <w:sz w:val="24"/>
          <w:szCs w:val="24"/>
          <w:u w:val="single"/>
          <w:rtl/>
        </w:rPr>
        <w:t>טענת "סדרי העדיפויות"</w:t>
      </w:r>
      <w:r>
        <w:rPr>
          <w:rFonts w:cs="David" w:hint="cs"/>
          <w:sz w:val="24"/>
          <w:szCs w:val="24"/>
          <w:rtl/>
        </w:rPr>
        <w:t xml:space="preserve"> </w:t>
      </w:r>
      <w:r>
        <w:rPr>
          <w:rFonts w:cs="David"/>
          <w:sz w:val="24"/>
          <w:szCs w:val="24"/>
          <w:rtl/>
        </w:rPr>
        <w:t>–</w:t>
      </w:r>
      <w:r>
        <w:rPr>
          <w:rFonts w:cs="David" w:hint="cs"/>
          <w:sz w:val="24"/>
          <w:szCs w:val="24"/>
          <w:rtl/>
        </w:rPr>
        <w:t xml:space="preserve"> טענה זו מושמעת רבות בפי רשויות האכיפה, הנשענות על פסיקה </w:t>
      </w:r>
      <w:proofErr w:type="spellStart"/>
      <w:r>
        <w:rPr>
          <w:rFonts w:cs="David" w:hint="cs"/>
          <w:sz w:val="24"/>
          <w:szCs w:val="24"/>
          <w:rtl/>
        </w:rPr>
        <w:t>עניפה</w:t>
      </w:r>
      <w:proofErr w:type="spellEnd"/>
      <w:r>
        <w:rPr>
          <w:rFonts w:cs="David" w:hint="cs"/>
          <w:sz w:val="24"/>
          <w:szCs w:val="24"/>
          <w:rtl/>
        </w:rPr>
        <w:t xml:space="preserve"> המצדיקה אי התערבות שיפוטית במקרים של הימנעות מאכיפה מקום בו אין ביכולתה של הרשות לפעול באופן מיידי לשם אכיפת הדין וזאת לאור משאביה המוגבלים של הרשות. מנגד </w:t>
      </w:r>
      <w:r>
        <w:rPr>
          <w:rFonts w:cs="David"/>
          <w:sz w:val="24"/>
          <w:szCs w:val="24"/>
          <w:rtl/>
        </w:rPr>
        <w:t>–</w:t>
      </w:r>
      <w:r>
        <w:rPr>
          <w:rFonts w:cs="David" w:hint="cs"/>
          <w:sz w:val="24"/>
          <w:szCs w:val="24"/>
          <w:rtl/>
        </w:rPr>
        <w:t xml:space="preserve"> בית משפט זה הבהיר מספר פעמים כי אין להסכים עם טענה זו במקרים </w:t>
      </w:r>
      <w:r w:rsidR="00D601E4">
        <w:rPr>
          <w:rFonts w:cs="David" w:hint="cs"/>
          <w:sz w:val="24"/>
          <w:szCs w:val="24"/>
          <w:rtl/>
        </w:rPr>
        <w:t xml:space="preserve">בהם </w:t>
      </w:r>
      <w:r>
        <w:rPr>
          <w:rFonts w:cs="David" w:hint="cs"/>
          <w:sz w:val="24"/>
          <w:szCs w:val="24"/>
          <w:rtl/>
        </w:rPr>
        <w:t>הטענה מועלית כ"עלה תאנה" למחדלה של הרשות.</w:t>
      </w:r>
    </w:p>
    <w:p w:rsidR="00D601E4" w:rsidRPr="00D601E4" w:rsidRDefault="00FD6F21" w:rsidP="00D601E4">
      <w:pPr>
        <w:pStyle w:val="a9"/>
        <w:numPr>
          <w:ilvl w:val="0"/>
          <w:numId w:val="1"/>
        </w:numPr>
        <w:bidi/>
        <w:spacing w:line="360" w:lineRule="auto"/>
        <w:ind w:hanging="720"/>
        <w:jc w:val="both"/>
        <w:rPr>
          <w:rFonts w:cs="David"/>
          <w:sz w:val="24"/>
          <w:szCs w:val="24"/>
        </w:rPr>
      </w:pPr>
      <w:r w:rsidRPr="00D601E4">
        <w:rPr>
          <w:rFonts w:cs="David" w:hint="cs"/>
          <w:sz w:val="24"/>
          <w:szCs w:val="24"/>
          <w:rtl/>
        </w:rPr>
        <w:t>לעניין זה יפים דברי כב' השופט (כתוארו אז) א' רובינשטיין</w:t>
      </w:r>
      <w:r w:rsidR="00D601E4" w:rsidRPr="00D601E4">
        <w:rPr>
          <w:rFonts w:cs="David" w:hint="cs"/>
          <w:sz w:val="24"/>
          <w:szCs w:val="24"/>
          <w:rtl/>
        </w:rPr>
        <w:t xml:space="preserve"> בפסה"ד </w:t>
      </w:r>
      <w:proofErr w:type="spellStart"/>
      <w:r w:rsidR="00D601E4" w:rsidRPr="00D601E4">
        <w:rPr>
          <w:rFonts w:cs="David" w:hint="cs"/>
          <w:sz w:val="24"/>
          <w:szCs w:val="24"/>
          <w:rtl/>
        </w:rPr>
        <w:t>בבג</w:t>
      </w:r>
      <w:r w:rsidR="00D601E4" w:rsidRPr="00D601E4">
        <w:rPr>
          <w:rFonts w:cs="David"/>
          <w:sz w:val="24"/>
          <w:szCs w:val="24"/>
          <w:rtl/>
        </w:rPr>
        <w:t>"</w:t>
      </w:r>
      <w:r w:rsidR="00D601E4" w:rsidRPr="00D601E4">
        <w:rPr>
          <w:rFonts w:cs="David" w:hint="cs"/>
          <w:sz w:val="24"/>
          <w:szCs w:val="24"/>
          <w:rtl/>
        </w:rPr>
        <w:t>צ</w:t>
      </w:r>
      <w:proofErr w:type="spellEnd"/>
      <w:r w:rsidR="00D601E4" w:rsidRPr="00D601E4">
        <w:rPr>
          <w:rFonts w:cs="David" w:hint="cs"/>
          <w:sz w:val="24"/>
          <w:szCs w:val="24"/>
          <w:rtl/>
        </w:rPr>
        <w:t xml:space="preserve"> 5377/09 </w:t>
      </w:r>
      <w:r w:rsidR="00D601E4" w:rsidRPr="00D601E4">
        <w:rPr>
          <w:rFonts w:cs="David" w:hint="cs"/>
          <w:b/>
          <w:bCs/>
          <w:sz w:val="24"/>
          <w:szCs w:val="24"/>
          <w:rtl/>
        </w:rPr>
        <w:t xml:space="preserve">רגבים נגד שר </w:t>
      </w:r>
      <w:proofErr w:type="spellStart"/>
      <w:r w:rsidR="00D601E4" w:rsidRPr="00D601E4">
        <w:rPr>
          <w:rFonts w:cs="David" w:hint="cs"/>
          <w:b/>
          <w:bCs/>
          <w:sz w:val="24"/>
          <w:szCs w:val="24"/>
          <w:rtl/>
        </w:rPr>
        <w:t>הבטחון</w:t>
      </w:r>
      <w:proofErr w:type="spellEnd"/>
      <w:r w:rsidR="00D601E4" w:rsidRPr="00D601E4">
        <w:rPr>
          <w:rFonts w:cs="David" w:hint="cs"/>
          <w:sz w:val="24"/>
          <w:szCs w:val="24"/>
          <w:rtl/>
        </w:rPr>
        <w:t xml:space="preserve"> בפסקה י"ב לפסק הדין:</w:t>
      </w:r>
    </w:p>
    <w:p w:rsidR="00D601E4" w:rsidRPr="00D601E4" w:rsidRDefault="00D601E4" w:rsidP="00D601E4">
      <w:pPr>
        <w:pStyle w:val="a9"/>
        <w:tabs>
          <w:tab w:val="left" w:pos="8226"/>
        </w:tabs>
        <w:bidi/>
        <w:spacing w:line="360" w:lineRule="auto"/>
        <w:ind w:left="1847" w:right="1134"/>
        <w:jc w:val="both"/>
        <w:rPr>
          <w:rFonts w:cs="Narkisim"/>
          <w:b/>
          <w:bCs/>
          <w:sz w:val="24"/>
          <w:szCs w:val="24"/>
          <w:rtl/>
        </w:rPr>
      </w:pPr>
      <w:r w:rsidRPr="00D601E4">
        <w:rPr>
          <w:rFonts w:cs="Narkisim" w:hint="cs"/>
          <w:b/>
          <w:bCs/>
          <w:sz w:val="24"/>
          <w:szCs w:val="24"/>
          <w:rtl/>
        </w:rPr>
        <w:lastRenderedPageBreak/>
        <w:t>"עם</w:t>
      </w:r>
      <w:r w:rsidRPr="00D601E4">
        <w:rPr>
          <w:rFonts w:cs="Narkisim"/>
          <w:b/>
          <w:bCs/>
          <w:sz w:val="24"/>
          <w:szCs w:val="24"/>
          <w:rtl/>
        </w:rPr>
        <w:t xml:space="preserve"> </w:t>
      </w:r>
      <w:r w:rsidRPr="00D601E4">
        <w:rPr>
          <w:rFonts w:cs="Narkisim" w:hint="cs"/>
          <w:b/>
          <w:bCs/>
          <w:sz w:val="24"/>
          <w:szCs w:val="24"/>
          <w:rtl/>
        </w:rPr>
        <w:t>זאת</w:t>
      </w:r>
      <w:r w:rsidRPr="00D601E4">
        <w:rPr>
          <w:rFonts w:cs="Narkisim"/>
          <w:b/>
          <w:bCs/>
          <w:sz w:val="24"/>
          <w:szCs w:val="24"/>
          <w:rtl/>
        </w:rPr>
        <w:t xml:space="preserve">,  </w:t>
      </w:r>
      <w:r w:rsidRPr="00D601E4">
        <w:rPr>
          <w:rFonts w:cs="Narkisim" w:hint="cs"/>
          <w:b/>
          <w:bCs/>
          <w:sz w:val="24"/>
          <w:szCs w:val="24"/>
          <w:rtl/>
        </w:rPr>
        <w:t>התמונה</w:t>
      </w:r>
      <w:r w:rsidRPr="00D601E4">
        <w:rPr>
          <w:rFonts w:cs="Narkisim"/>
          <w:b/>
          <w:bCs/>
          <w:sz w:val="24"/>
          <w:szCs w:val="24"/>
          <w:rtl/>
        </w:rPr>
        <w:t xml:space="preserve"> </w:t>
      </w:r>
      <w:r w:rsidRPr="00D601E4">
        <w:rPr>
          <w:rFonts w:cs="Narkisim" w:hint="cs"/>
          <w:b/>
          <w:bCs/>
          <w:sz w:val="24"/>
          <w:szCs w:val="24"/>
          <w:rtl/>
        </w:rPr>
        <w:t>אינה</w:t>
      </w:r>
      <w:r w:rsidRPr="00D601E4">
        <w:rPr>
          <w:rFonts w:cs="Narkisim"/>
          <w:b/>
          <w:bCs/>
          <w:sz w:val="24"/>
          <w:szCs w:val="24"/>
          <w:rtl/>
        </w:rPr>
        <w:t xml:space="preserve"> </w:t>
      </w:r>
      <w:r w:rsidRPr="00D601E4">
        <w:rPr>
          <w:rFonts w:cs="Narkisim" w:hint="cs"/>
          <w:b/>
          <w:bCs/>
          <w:sz w:val="24"/>
          <w:szCs w:val="24"/>
          <w:rtl/>
        </w:rPr>
        <w:t>מעודדת</w:t>
      </w:r>
      <w:r w:rsidRPr="00D601E4">
        <w:rPr>
          <w:rFonts w:cs="Narkisim"/>
          <w:b/>
          <w:bCs/>
          <w:sz w:val="24"/>
          <w:szCs w:val="24"/>
          <w:rtl/>
        </w:rPr>
        <w:t xml:space="preserve">. </w:t>
      </w:r>
      <w:r w:rsidRPr="00D601E4">
        <w:rPr>
          <w:rFonts w:cs="Narkisim" w:hint="cs"/>
          <w:b/>
          <w:bCs/>
          <w:sz w:val="24"/>
          <w:szCs w:val="24"/>
          <w:rtl/>
        </w:rPr>
        <w:t>גם</w:t>
      </w:r>
      <w:r w:rsidRPr="00D601E4">
        <w:rPr>
          <w:rFonts w:cs="Narkisim"/>
          <w:b/>
          <w:bCs/>
          <w:sz w:val="24"/>
          <w:szCs w:val="24"/>
          <w:rtl/>
        </w:rPr>
        <w:t xml:space="preserve"> </w:t>
      </w:r>
      <w:r w:rsidRPr="00D601E4">
        <w:rPr>
          <w:rFonts w:cs="Narkisim" w:hint="cs"/>
          <w:b/>
          <w:bCs/>
          <w:sz w:val="24"/>
          <w:szCs w:val="24"/>
          <w:rtl/>
        </w:rPr>
        <w:t>אם</w:t>
      </w:r>
      <w:r w:rsidRPr="00D601E4">
        <w:rPr>
          <w:rFonts w:cs="Narkisim"/>
          <w:b/>
          <w:bCs/>
          <w:sz w:val="24"/>
          <w:szCs w:val="24"/>
          <w:rtl/>
        </w:rPr>
        <w:t xml:space="preserve"> </w:t>
      </w:r>
      <w:r w:rsidRPr="00D601E4">
        <w:rPr>
          <w:rFonts w:cs="Narkisim" w:hint="cs"/>
          <w:b/>
          <w:bCs/>
          <w:sz w:val="24"/>
          <w:szCs w:val="24"/>
          <w:rtl/>
        </w:rPr>
        <w:t>קיימים</w:t>
      </w:r>
      <w:r w:rsidRPr="00D601E4">
        <w:rPr>
          <w:rFonts w:cs="Narkisim"/>
          <w:b/>
          <w:bCs/>
          <w:sz w:val="24"/>
          <w:szCs w:val="24"/>
          <w:rtl/>
        </w:rPr>
        <w:t xml:space="preserve"> </w:t>
      </w:r>
      <w:r w:rsidRPr="00D601E4">
        <w:rPr>
          <w:rFonts w:cs="Narkisim" w:hint="cs"/>
          <w:b/>
          <w:bCs/>
          <w:sz w:val="24"/>
          <w:szCs w:val="24"/>
          <w:rtl/>
        </w:rPr>
        <w:t>סדרי</w:t>
      </w:r>
      <w:r w:rsidRPr="00D601E4">
        <w:rPr>
          <w:rFonts w:cs="Narkisim"/>
          <w:b/>
          <w:bCs/>
          <w:sz w:val="24"/>
          <w:szCs w:val="24"/>
          <w:rtl/>
        </w:rPr>
        <w:t xml:space="preserve"> </w:t>
      </w:r>
      <w:r w:rsidRPr="00D601E4">
        <w:rPr>
          <w:rFonts w:cs="Narkisim" w:hint="cs"/>
          <w:b/>
          <w:bCs/>
          <w:sz w:val="24"/>
          <w:szCs w:val="24"/>
          <w:rtl/>
        </w:rPr>
        <w:t>עדיפויות</w:t>
      </w:r>
      <w:r w:rsidRPr="00D601E4">
        <w:rPr>
          <w:rFonts w:cs="Narkisim"/>
          <w:b/>
          <w:bCs/>
          <w:sz w:val="24"/>
          <w:szCs w:val="24"/>
          <w:rtl/>
        </w:rPr>
        <w:t xml:space="preserve"> </w:t>
      </w:r>
      <w:r w:rsidRPr="00D601E4">
        <w:rPr>
          <w:rFonts w:cs="Narkisim" w:hint="cs"/>
          <w:b/>
          <w:bCs/>
          <w:sz w:val="24"/>
          <w:szCs w:val="24"/>
          <w:rtl/>
        </w:rPr>
        <w:t>מוצדקים</w:t>
      </w:r>
      <w:r w:rsidRPr="00D601E4">
        <w:rPr>
          <w:rFonts w:cs="Narkisim"/>
          <w:b/>
          <w:bCs/>
          <w:sz w:val="24"/>
          <w:szCs w:val="24"/>
          <w:rtl/>
        </w:rPr>
        <w:t xml:space="preserve">, </w:t>
      </w:r>
      <w:r w:rsidRPr="00D601E4">
        <w:rPr>
          <w:rFonts w:cs="Narkisim" w:hint="cs"/>
          <w:b/>
          <w:bCs/>
          <w:sz w:val="24"/>
          <w:szCs w:val="24"/>
          <w:rtl/>
        </w:rPr>
        <w:t>אסור</w:t>
      </w:r>
      <w:r w:rsidRPr="00D601E4">
        <w:rPr>
          <w:rFonts w:cs="Narkisim"/>
          <w:b/>
          <w:bCs/>
          <w:sz w:val="24"/>
          <w:szCs w:val="24"/>
          <w:rtl/>
        </w:rPr>
        <w:t xml:space="preserve"> </w:t>
      </w:r>
      <w:r w:rsidRPr="00D601E4">
        <w:rPr>
          <w:rFonts w:cs="Narkisim" w:hint="cs"/>
          <w:b/>
          <w:bCs/>
          <w:sz w:val="24"/>
          <w:szCs w:val="24"/>
          <w:rtl/>
        </w:rPr>
        <w:t>שהללו</w:t>
      </w:r>
      <w:r w:rsidRPr="00D601E4">
        <w:rPr>
          <w:rFonts w:cs="Narkisim"/>
          <w:b/>
          <w:bCs/>
          <w:sz w:val="24"/>
          <w:szCs w:val="24"/>
          <w:rtl/>
        </w:rPr>
        <w:t xml:space="preserve"> </w:t>
      </w:r>
      <w:r w:rsidRPr="00D601E4">
        <w:rPr>
          <w:rFonts w:cs="Narkisim" w:hint="cs"/>
          <w:b/>
          <w:bCs/>
          <w:sz w:val="24"/>
          <w:szCs w:val="24"/>
          <w:rtl/>
        </w:rPr>
        <w:t>יהוו</w:t>
      </w:r>
      <w:r w:rsidRPr="00D601E4">
        <w:rPr>
          <w:rFonts w:cs="Narkisim"/>
          <w:b/>
          <w:bCs/>
          <w:sz w:val="24"/>
          <w:szCs w:val="24"/>
          <w:rtl/>
        </w:rPr>
        <w:t xml:space="preserve">  – </w:t>
      </w:r>
      <w:proofErr w:type="spellStart"/>
      <w:r w:rsidRPr="00D601E4">
        <w:rPr>
          <w:rFonts w:cs="Narkisim" w:hint="cs"/>
          <w:b/>
          <w:bCs/>
          <w:sz w:val="24"/>
          <w:szCs w:val="24"/>
          <w:rtl/>
        </w:rPr>
        <w:t>ולוא</w:t>
      </w:r>
      <w:proofErr w:type="spellEnd"/>
      <w:r w:rsidRPr="00D601E4">
        <w:rPr>
          <w:rFonts w:cs="Narkisim"/>
          <w:b/>
          <w:bCs/>
          <w:sz w:val="24"/>
          <w:szCs w:val="24"/>
          <w:rtl/>
        </w:rPr>
        <w:t xml:space="preserve"> </w:t>
      </w:r>
      <w:r w:rsidRPr="00D601E4">
        <w:rPr>
          <w:rFonts w:cs="Narkisim" w:hint="cs"/>
          <w:b/>
          <w:bCs/>
          <w:sz w:val="24"/>
          <w:szCs w:val="24"/>
          <w:rtl/>
        </w:rPr>
        <w:t>בלי</w:t>
      </w:r>
      <w:r w:rsidRPr="00D601E4">
        <w:rPr>
          <w:rFonts w:cs="Narkisim"/>
          <w:b/>
          <w:bCs/>
          <w:sz w:val="24"/>
          <w:szCs w:val="24"/>
          <w:rtl/>
        </w:rPr>
        <w:t xml:space="preserve"> </w:t>
      </w:r>
      <w:r w:rsidRPr="00D601E4">
        <w:rPr>
          <w:rFonts w:cs="Narkisim" w:hint="cs"/>
          <w:b/>
          <w:bCs/>
          <w:sz w:val="24"/>
          <w:szCs w:val="24"/>
          <w:rtl/>
        </w:rPr>
        <w:t>משים</w:t>
      </w:r>
      <w:r w:rsidRPr="00D601E4">
        <w:rPr>
          <w:rFonts w:cs="Narkisim"/>
          <w:b/>
          <w:bCs/>
          <w:sz w:val="24"/>
          <w:szCs w:val="24"/>
          <w:rtl/>
        </w:rPr>
        <w:t xml:space="preserve"> </w:t>
      </w:r>
      <w:r w:rsidRPr="00D601E4">
        <w:rPr>
          <w:rFonts w:cs="Narkisim" w:hint="cs"/>
          <w:b/>
          <w:bCs/>
          <w:sz w:val="24"/>
          <w:szCs w:val="24"/>
          <w:rtl/>
        </w:rPr>
        <w:t>ושלא</w:t>
      </w:r>
      <w:r w:rsidRPr="00D601E4">
        <w:rPr>
          <w:rFonts w:cs="Narkisim"/>
          <w:b/>
          <w:bCs/>
          <w:sz w:val="24"/>
          <w:szCs w:val="24"/>
          <w:rtl/>
        </w:rPr>
        <w:t xml:space="preserve"> </w:t>
      </w:r>
      <w:r w:rsidRPr="00D601E4">
        <w:rPr>
          <w:rFonts w:cs="Narkisim" w:hint="cs"/>
          <w:b/>
          <w:bCs/>
          <w:sz w:val="24"/>
          <w:szCs w:val="24"/>
          <w:rtl/>
        </w:rPr>
        <w:t>במכוון</w:t>
      </w:r>
      <w:r w:rsidRPr="00D601E4">
        <w:rPr>
          <w:rFonts w:cs="Narkisim" w:hint="eastAsia"/>
          <w:b/>
          <w:bCs/>
          <w:sz w:val="24"/>
          <w:szCs w:val="24"/>
          <w:rtl/>
        </w:rPr>
        <w:t>–</w:t>
      </w:r>
      <w:r w:rsidRPr="00D601E4">
        <w:rPr>
          <w:rFonts w:cs="Narkisim"/>
          <w:b/>
          <w:bCs/>
          <w:sz w:val="24"/>
          <w:szCs w:val="24"/>
          <w:rtl/>
        </w:rPr>
        <w:t xml:space="preserve"> </w:t>
      </w:r>
      <w:r w:rsidRPr="00D601E4">
        <w:rPr>
          <w:rFonts w:cs="Narkisim" w:hint="cs"/>
          <w:b/>
          <w:bCs/>
          <w:sz w:val="24"/>
          <w:szCs w:val="24"/>
          <w:rtl/>
        </w:rPr>
        <w:t>כסות</w:t>
      </w:r>
      <w:r w:rsidRPr="00D601E4">
        <w:rPr>
          <w:rFonts w:cs="Narkisim"/>
          <w:b/>
          <w:bCs/>
          <w:sz w:val="24"/>
          <w:szCs w:val="24"/>
          <w:rtl/>
        </w:rPr>
        <w:t xml:space="preserve"> </w:t>
      </w:r>
      <w:r w:rsidRPr="00D601E4">
        <w:rPr>
          <w:rFonts w:cs="Narkisim" w:hint="cs"/>
          <w:b/>
          <w:bCs/>
          <w:sz w:val="24"/>
          <w:szCs w:val="24"/>
          <w:rtl/>
        </w:rPr>
        <w:t>להפקרות</w:t>
      </w:r>
      <w:r w:rsidRPr="00D601E4">
        <w:rPr>
          <w:rFonts w:cs="Narkisim"/>
          <w:b/>
          <w:bCs/>
          <w:sz w:val="24"/>
          <w:szCs w:val="24"/>
          <w:rtl/>
        </w:rPr>
        <w:t xml:space="preserve"> </w:t>
      </w:r>
      <w:r w:rsidRPr="00D601E4">
        <w:rPr>
          <w:rFonts w:cs="Narkisim" w:hint="cs"/>
          <w:b/>
          <w:bCs/>
          <w:sz w:val="24"/>
          <w:szCs w:val="24"/>
          <w:rtl/>
        </w:rPr>
        <w:t>בבניה</w:t>
      </w:r>
      <w:r w:rsidRPr="00D601E4">
        <w:rPr>
          <w:rFonts w:cs="Narkisim"/>
          <w:b/>
          <w:bCs/>
          <w:sz w:val="24"/>
          <w:szCs w:val="24"/>
          <w:rtl/>
        </w:rPr>
        <w:t xml:space="preserve">. </w:t>
      </w:r>
      <w:r w:rsidRPr="00D601E4">
        <w:rPr>
          <w:rFonts w:cs="Narkisim" w:hint="cs"/>
          <w:b/>
          <w:bCs/>
          <w:sz w:val="24"/>
          <w:szCs w:val="24"/>
          <w:rtl/>
        </w:rPr>
        <w:t>כאמור</w:t>
      </w:r>
      <w:r w:rsidRPr="00D601E4">
        <w:rPr>
          <w:rFonts w:cs="Narkisim"/>
          <w:b/>
          <w:bCs/>
          <w:sz w:val="24"/>
          <w:szCs w:val="24"/>
          <w:rtl/>
        </w:rPr>
        <w:t xml:space="preserve"> </w:t>
      </w:r>
      <w:r w:rsidRPr="00D601E4">
        <w:rPr>
          <w:rFonts w:cs="Narkisim" w:hint="cs"/>
          <w:b/>
          <w:bCs/>
          <w:sz w:val="24"/>
          <w:szCs w:val="24"/>
          <w:rtl/>
        </w:rPr>
        <w:t>חוק</w:t>
      </w:r>
      <w:r w:rsidRPr="00D601E4">
        <w:rPr>
          <w:rFonts w:cs="Narkisim"/>
          <w:b/>
          <w:bCs/>
          <w:sz w:val="24"/>
          <w:szCs w:val="24"/>
          <w:rtl/>
        </w:rPr>
        <w:t xml:space="preserve"> </w:t>
      </w:r>
      <w:r w:rsidRPr="00D601E4">
        <w:rPr>
          <w:rFonts w:cs="Narkisim" w:hint="cs"/>
          <w:b/>
          <w:bCs/>
          <w:sz w:val="24"/>
          <w:szCs w:val="24"/>
          <w:rtl/>
        </w:rPr>
        <w:t>הוא</w:t>
      </w:r>
      <w:r w:rsidRPr="00D601E4">
        <w:rPr>
          <w:rFonts w:cs="Narkisim"/>
          <w:b/>
          <w:bCs/>
          <w:sz w:val="24"/>
          <w:szCs w:val="24"/>
          <w:rtl/>
        </w:rPr>
        <w:t xml:space="preserve"> </w:t>
      </w:r>
      <w:r w:rsidRPr="00D601E4">
        <w:rPr>
          <w:rFonts w:cs="Narkisim" w:hint="cs"/>
          <w:b/>
          <w:bCs/>
          <w:sz w:val="24"/>
          <w:szCs w:val="24"/>
          <w:rtl/>
        </w:rPr>
        <w:t>חוק</w:t>
      </w:r>
      <w:r w:rsidRPr="00D601E4">
        <w:rPr>
          <w:rFonts w:cs="Narkisim"/>
          <w:b/>
          <w:bCs/>
          <w:sz w:val="24"/>
          <w:szCs w:val="24"/>
          <w:rtl/>
        </w:rPr>
        <w:t xml:space="preserve">, </w:t>
      </w:r>
      <w:r w:rsidRPr="00D601E4">
        <w:rPr>
          <w:rFonts w:cs="Narkisim" w:hint="cs"/>
          <w:b/>
          <w:bCs/>
          <w:sz w:val="24"/>
          <w:szCs w:val="24"/>
          <w:rtl/>
        </w:rPr>
        <w:t>בין</w:t>
      </w:r>
      <w:r w:rsidRPr="00D601E4">
        <w:rPr>
          <w:rFonts w:cs="Narkisim"/>
          <w:b/>
          <w:bCs/>
          <w:sz w:val="24"/>
          <w:szCs w:val="24"/>
          <w:rtl/>
        </w:rPr>
        <w:t xml:space="preserve"> </w:t>
      </w:r>
      <w:r w:rsidRPr="00D601E4">
        <w:rPr>
          <w:rFonts w:cs="Narkisim" w:hint="cs"/>
          <w:b/>
          <w:bCs/>
          <w:sz w:val="24"/>
          <w:szCs w:val="24"/>
          <w:rtl/>
        </w:rPr>
        <w:t>אם</w:t>
      </w:r>
      <w:r w:rsidRPr="00D601E4">
        <w:rPr>
          <w:rFonts w:cs="Narkisim"/>
          <w:b/>
          <w:bCs/>
          <w:sz w:val="24"/>
          <w:szCs w:val="24"/>
          <w:rtl/>
        </w:rPr>
        <w:t xml:space="preserve"> </w:t>
      </w:r>
      <w:r w:rsidRPr="00D601E4">
        <w:rPr>
          <w:rFonts w:cs="Narkisim" w:hint="cs"/>
          <w:b/>
          <w:bCs/>
          <w:sz w:val="24"/>
          <w:szCs w:val="24"/>
          <w:rtl/>
        </w:rPr>
        <w:t>מדובר</w:t>
      </w:r>
      <w:r w:rsidRPr="00D601E4">
        <w:rPr>
          <w:rFonts w:cs="Narkisim"/>
          <w:b/>
          <w:bCs/>
          <w:sz w:val="24"/>
          <w:szCs w:val="24"/>
          <w:rtl/>
        </w:rPr>
        <w:t xml:space="preserve"> </w:t>
      </w:r>
      <w:r w:rsidRPr="00D601E4">
        <w:rPr>
          <w:rFonts w:cs="Narkisim" w:hint="cs"/>
          <w:b/>
          <w:bCs/>
          <w:sz w:val="24"/>
          <w:szCs w:val="24"/>
          <w:rtl/>
        </w:rPr>
        <w:t>בבניה</w:t>
      </w:r>
      <w:r w:rsidRPr="00D601E4">
        <w:rPr>
          <w:rFonts w:cs="Narkisim"/>
          <w:b/>
          <w:bCs/>
          <w:sz w:val="24"/>
          <w:szCs w:val="24"/>
          <w:rtl/>
        </w:rPr>
        <w:t xml:space="preserve"> </w:t>
      </w:r>
      <w:r w:rsidRPr="00D601E4">
        <w:rPr>
          <w:rFonts w:cs="Narkisim" w:hint="cs"/>
          <w:b/>
          <w:bCs/>
          <w:sz w:val="24"/>
          <w:szCs w:val="24"/>
          <w:rtl/>
        </w:rPr>
        <w:t>בלתי</w:t>
      </w:r>
      <w:r w:rsidRPr="00D601E4">
        <w:rPr>
          <w:rFonts w:cs="Narkisim"/>
          <w:b/>
          <w:bCs/>
          <w:sz w:val="24"/>
          <w:szCs w:val="24"/>
          <w:rtl/>
        </w:rPr>
        <w:t xml:space="preserve"> </w:t>
      </w:r>
      <w:r w:rsidRPr="00D601E4">
        <w:rPr>
          <w:rFonts w:cs="Narkisim" w:hint="cs"/>
          <w:b/>
          <w:bCs/>
          <w:sz w:val="24"/>
          <w:szCs w:val="24"/>
          <w:rtl/>
        </w:rPr>
        <w:t>חוקית</w:t>
      </w:r>
      <w:r w:rsidRPr="00D601E4">
        <w:rPr>
          <w:rFonts w:cs="Narkisim"/>
          <w:b/>
          <w:bCs/>
          <w:sz w:val="24"/>
          <w:szCs w:val="24"/>
          <w:rtl/>
        </w:rPr>
        <w:t xml:space="preserve"> </w:t>
      </w:r>
      <w:r w:rsidRPr="00D601E4">
        <w:rPr>
          <w:rFonts w:cs="Narkisim" w:hint="cs"/>
          <w:b/>
          <w:bCs/>
          <w:sz w:val="24"/>
          <w:szCs w:val="24"/>
          <w:rtl/>
        </w:rPr>
        <w:t>בקרב</w:t>
      </w:r>
      <w:r w:rsidRPr="00D601E4">
        <w:rPr>
          <w:rFonts w:cs="Narkisim"/>
          <w:b/>
          <w:bCs/>
          <w:sz w:val="24"/>
          <w:szCs w:val="24"/>
          <w:rtl/>
        </w:rPr>
        <w:t xml:space="preserve"> </w:t>
      </w:r>
      <w:r w:rsidRPr="00D601E4">
        <w:rPr>
          <w:rFonts w:cs="Narkisim" w:hint="cs"/>
          <w:b/>
          <w:bCs/>
          <w:sz w:val="24"/>
          <w:szCs w:val="24"/>
          <w:rtl/>
        </w:rPr>
        <w:t>התושבים</w:t>
      </w:r>
      <w:r w:rsidRPr="00D601E4">
        <w:rPr>
          <w:rFonts w:cs="Narkisim"/>
          <w:b/>
          <w:bCs/>
          <w:sz w:val="24"/>
          <w:szCs w:val="24"/>
          <w:rtl/>
        </w:rPr>
        <w:t xml:space="preserve"> </w:t>
      </w:r>
      <w:r w:rsidRPr="00D601E4">
        <w:rPr>
          <w:rFonts w:cs="Narkisim" w:hint="cs"/>
          <w:b/>
          <w:bCs/>
          <w:sz w:val="24"/>
          <w:szCs w:val="24"/>
          <w:rtl/>
        </w:rPr>
        <w:t>הישראלים</w:t>
      </w:r>
      <w:r w:rsidRPr="00D601E4">
        <w:rPr>
          <w:rFonts w:cs="Narkisim"/>
          <w:b/>
          <w:bCs/>
          <w:sz w:val="24"/>
          <w:szCs w:val="24"/>
          <w:rtl/>
        </w:rPr>
        <w:t xml:space="preserve"> </w:t>
      </w:r>
      <w:r w:rsidRPr="00D601E4">
        <w:rPr>
          <w:rFonts w:cs="Narkisim" w:hint="cs"/>
          <w:b/>
          <w:bCs/>
          <w:sz w:val="24"/>
          <w:szCs w:val="24"/>
          <w:rtl/>
        </w:rPr>
        <w:t>ביהודה</w:t>
      </w:r>
      <w:r w:rsidRPr="00D601E4">
        <w:rPr>
          <w:rFonts w:cs="Narkisim"/>
          <w:b/>
          <w:bCs/>
          <w:sz w:val="24"/>
          <w:szCs w:val="24"/>
          <w:rtl/>
        </w:rPr>
        <w:t xml:space="preserve"> </w:t>
      </w:r>
      <w:r w:rsidRPr="00D601E4">
        <w:rPr>
          <w:rFonts w:cs="Narkisim" w:hint="cs"/>
          <w:b/>
          <w:bCs/>
          <w:sz w:val="24"/>
          <w:szCs w:val="24"/>
          <w:rtl/>
        </w:rPr>
        <w:t>ובשומרון</w:t>
      </w:r>
      <w:r w:rsidRPr="00D601E4">
        <w:rPr>
          <w:rFonts w:cs="Narkisim"/>
          <w:b/>
          <w:bCs/>
          <w:sz w:val="24"/>
          <w:szCs w:val="24"/>
          <w:rtl/>
        </w:rPr>
        <w:t xml:space="preserve">, </w:t>
      </w:r>
      <w:r w:rsidRPr="00D601E4">
        <w:rPr>
          <w:rFonts w:cs="Narkisim" w:hint="cs"/>
          <w:b/>
          <w:bCs/>
          <w:sz w:val="24"/>
          <w:szCs w:val="24"/>
          <w:rtl/>
        </w:rPr>
        <w:t>בין</w:t>
      </w:r>
      <w:r w:rsidRPr="00D601E4">
        <w:rPr>
          <w:rFonts w:cs="Narkisim"/>
          <w:b/>
          <w:bCs/>
          <w:sz w:val="24"/>
          <w:szCs w:val="24"/>
          <w:rtl/>
        </w:rPr>
        <w:t xml:space="preserve"> </w:t>
      </w:r>
      <w:r w:rsidRPr="00D601E4">
        <w:rPr>
          <w:rFonts w:cs="Narkisim" w:hint="cs"/>
          <w:b/>
          <w:bCs/>
          <w:sz w:val="24"/>
          <w:szCs w:val="24"/>
          <w:rtl/>
        </w:rPr>
        <w:t>אם</w:t>
      </w:r>
      <w:r w:rsidRPr="00D601E4">
        <w:rPr>
          <w:rFonts w:cs="Narkisim"/>
          <w:b/>
          <w:bCs/>
          <w:sz w:val="24"/>
          <w:szCs w:val="24"/>
          <w:rtl/>
        </w:rPr>
        <w:t xml:space="preserve"> </w:t>
      </w:r>
      <w:r w:rsidRPr="00D601E4">
        <w:rPr>
          <w:rFonts w:cs="Narkisim" w:hint="cs"/>
          <w:b/>
          <w:bCs/>
          <w:sz w:val="24"/>
          <w:szCs w:val="24"/>
          <w:rtl/>
        </w:rPr>
        <w:t>מדובר</w:t>
      </w:r>
      <w:r w:rsidRPr="00D601E4">
        <w:rPr>
          <w:rFonts w:cs="Narkisim"/>
          <w:b/>
          <w:bCs/>
          <w:sz w:val="24"/>
          <w:szCs w:val="24"/>
          <w:rtl/>
        </w:rPr>
        <w:t xml:space="preserve"> </w:t>
      </w:r>
      <w:r w:rsidRPr="00D601E4">
        <w:rPr>
          <w:rFonts w:cs="Narkisim" w:hint="cs"/>
          <w:b/>
          <w:bCs/>
          <w:sz w:val="24"/>
          <w:szCs w:val="24"/>
          <w:rtl/>
        </w:rPr>
        <w:t>בתושבים</w:t>
      </w:r>
      <w:r w:rsidRPr="00D601E4">
        <w:rPr>
          <w:rFonts w:cs="Narkisim"/>
          <w:b/>
          <w:bCs/>
          <w:sz w:val="24"/>
          <w:szCs w:val="24"/>
          <w:rtl/>
        </w:rPr>
        <w:t xml:space="preserve"> </w:t>
      </w:r>
      <w:r w:rsidRPr="00D601E4">
        <w:rPr>
          <w:rFonts w:cs="Narkisim" w:hint="cs"/>
          <w:b/>
          <w:bCs/>
          <w:sz w:val="24"/>
          <w:szCs w:val="24"/>
          <w:rtl/>
        </w:rPr>
        <w:t>הפלסטינים</w:t>
      </w:r>
      <w:r w:rsidRPr="00D601E4">
        <w:rPr>
          <w:rFonts w:cs="Narkisim"/>
          <w:b/>
          <w:bCs/>
          <w:sz w:val="24"/>
          <w:szCs w:val="24"/>
          <w:rtl/>
        </w:rPr>
        <w:t xml:space="preserve"> - </w:t>
      </w:r>
      <w:r w:rsidRPr="00D601E4">
        <w:rPr>
          <w:rFonts w:cs="Narkisim" w:hint="cs"/>
          <w:b/>
          <w:bCs/>
          <w:sz w:val="24"/>
          <w:szCs w:val="24"/>
          <w:rtl/>
        </w:rPr>
        <w:t>ואין</w:t>
      </w:r>
      <w:r w:rsidRPr="00D601E4">
        <w:rPr>
          <w:rFonts w:cs="Narkisim"/>
          <w:b/>
          <w:bCs/>
          <w:sz w:val="24"/>
          <w:szCs w:val="24"/>
          <w:rtl/>
        </w:rPr>
        <w:t xml:space="preserve"> </w:t>
      </w:r>
      <w:r w:rsidRPr="00D601E4">
        <w:rPr>
          <w:rFonts w:cs="Narkisim" w:hint="cs"/>
          <w:b/>
          <w:bCs/>
          <w:sz w:val="24"/>
          <w:szCs w:val="24"/>
          <w:rtl/>
        </w:rPr>
        <w:t>להלום</w:t>
      </w:r>
      <w:r w:rsidRPr="00D601E4">
        <w:rPr>
          <w:rFonts w:cs="Narkisim"/>
          <w:b/>
          <w:bCs/>
          <w:sz w:val="24"/>
          <w:szCs w:val="24"/>
          <w:rtl/>
        </w:rPr>
        <w:t xml:space="preserve"> </w:t>
      </w:r>
      <w:r w:rsidRPr="00D601E4">
        <w:rPr>
          <w:rFonts w:cs="Narkisim" w:hint="cs"/>
          <w:b/>
          <w:bCs/>
          <w:sz w:val="24"/>
          <w:szCs w:val="24"/>
          <w:rtl/>
        </w:rPr>
        <w:t>מצב</w:t>
      </w:r>
      <w:r w:rsidRPr="00D601E4">
        <w:rPr>
          <w:rFonts w:cs="Narkisim"/>
          <w:b/>
          <w:bCs/>
          <w:sz w:val="24"/>
          <w:szCs w:val="24"/>
          <w:rtl/>
        </w:rPr>
        <w:t xml:space="preserve"> </w:t>
      </w:r>
      <w:r w:rsidRPr="00D601E4">
        <w:rPr>
          <w:rFonts w:cs="Narkisim" w:hint="cs"/>
          <w:b/>
          <w:bCs/>
          <w:sz w:val="24"/>
          <w:szCs w:val="24"/>
          <w:rtl/>
        </w:rPr>
        <w:t>של</w:t>
      </w:r>
      <w:r w:rsidRPr="00D601E4">
        <w:rPr>
          <w:rFonts w:cs="Narkisim"/>
          <w:b/>
          <w:bCs/>
          <w:sz w:val="24"/>
          <w:szCs w:val="24"/>
          <w:rtl/>
        </w:rPr>
        <w:t xml:space="preserve"> "</w:t>
      </w:r>
      <w:r w:rsidRPr="00D601E4">
        <w:rPr>
          <w:rFonts w:cs="Narkisim" w:hint="cs"/>
          <w:b/>
          <w:bCs/>
          <w:sz w:val="24"/>
          <w:szCs w:val="24"/>
          <w:rtl/>
        </w:rPr>
        <w:t>איש</w:t>
      </w:r>
      <w:r w:rsidRPr="00D601E4">
        <w:rPr>
          <w:rFonts w:cs="Narkisim"/>
          <w:b/>
          <w:bCs/>
          <w:sz w:val="24"/>
          <w:szCs w:val="24"/>
          <w:rtl/>
        </w:rPr>
        <w:t xml:space="preserve"> </w:t>
      </w:r>
      <w:r w:rsidRPr="00D601E4">
        <w:rPr>
          <w:rFonts w:cs="Narkisim" w:hint="cs"/>
          <w:b/>
          <w:bCs/>
          <w:sz w:val="24"/>
          <w:szCs w:val="24"/>
          <w:rtl/>
        </w:rPr>
        <w:t>הישר</w:t>
      </w:r>
      <w:r w:rsidRPr="00D601E4">
        <w:rPr>
          <w:rFonts w:cs="Narkisim"/>
          <w:b/>
          <w:bCs/>
          <w:sz w:val="24"/>
          <w:szCs w:val="24"/>
          <w:rtl/>
        </w:rPr>
        <w:t xml:space="preserve"> </w:t>
      </w:r>
      <w:r w:rsidRPr="00D601E4">
        <w:rPr>
          <w:rFonts w:cs="Narkisim" w:hint="cs"/>
          <w:b/>
          <w:bCs/>
          <w:sz w:val="24"/>
          <w:szCs w:val="24"/>
          <w:rtl/>
        </w:rPr>
        <w:t>בעיניו</w:t>
      </w:r>
      <w:r w:rsidRPr="00D601E4">
        <w:rPr>
          <w:rFonts w:cs="Narkisim"/>
          <w:b/>
          <w:bCs/>
          <w:sz w:val="24"/>
          <w:szCs w:val="24"/>
          <w:rtl/>
        </w:rPr>
        <w:t xml:space="preserve"> </w:t>
      </w:r>
      <w:r w:rsidRPr="00D601E4">
        <w:rPr>
          <w:rFonts w:cs="Narkisim" w:hint="cs"/>
          <w:b/>
          <w:bCs/>
          <w:sz w:val="24"/>
          <w:szCs w:val="24"/>
          <w:rtl/>
        </w:rPr>
        <w:t>יעשה</w:t>
      </w:r>
      <w:r w:rsidRPr="00D601E4">
        <w:rPr>
          <w:rFonts w:cs="Narkisim"/>
          <w:b/>
          <w:bCs/>
          <w:sz w:val="24"/>
          <w:szCs w:val="24"/>
          <w:rtl/>
        </w:rPr>
        <w:t xml:space="preserve">" </w:t>
      </w:r>
      <w:r w:rsidRPr="00D601E4">
        <w:rPr>
          <w:rFonts w:cs="Narkisim" w:hint="cs"/>
          <w:b/>
          <w:bCs/>
          <w:sz w:val="24"/>
          <w:szCs w:val="24"/>
          <w:rtl/>
        </w:rPr>
        <w:t>(שופטים</w:t>
      </w:r>
      <w:r w:rsidRPr="00D601E4">
        <w:rPr>
          <w:rFonts w:cs="Narkisim"/>
          <w:b/>
          <w:bCs/>
          <w:sz w:val="24"/>
          <w:szCs w:val="24"/>
          <w:rtl/>
        </w:rPr>
        <w:t xml:space="preserve"> </w:t>
      </w:r>
      <w:r w:rsidRPr="00D601E4">
        <w:rPr>
          <w:rFonts w:cs="Narkisim" w:hint="cs"/>
          <w:b/>
          <w:bCs/>
          <w:sz w:val="24"/>
          <w:szCs w:val="24"/>
          <w:rtl/>
        </w:rPr>
        <w:t>י</w:t>
      </w:r>
      <w:r w:rsidRPr="00D601E4">
        <w:rPr>
          <w:rFonts w:cs="Narkisim"/>
          <w:b/>
          <w:bCs/>
          <w:sz w:val="24"/>
          <w:szCs w:val="24"/>
          <w:rtl/>
        </w:rPr>
        <w:t>"</w:t>
      </w:r>
      <w:r w:rsidRPr="00D601E4">
        <w:rPr>
          <w:rFonts w:cs="Narkisim" w:hint="cs"/>
          <w:b/>
          <w:bCs/>
          <w:sz w:val="24"/>
          <w:szCs w:val="24"/>
          <w:rtl/>
        </w:rPr>
        <w:t>ז</w:t>
      </w:r>
      <w:r w:rsidRPr="00D601E4">
        <w:rPr>
          <w:rFonts w:cs="Narkisim"/>
          <w:b/>
          <w:bCs/>
          <w:sz w:val="24"/>
          <w:szCs w:val="24"/>
          <w:rtl/>
        </w:rPr>
        <w:t xml:space="preserve">,  </w:t>
      </w:r>
      <w:r w:rsidRPr="00D601E4">
        <w:rPr>
          <w:rFonts w:cs="Narkisim" w:hint="cs"/>
          <w:b/>
          <w:bCs/>
          <w:sz w:val="24"/>
          <w:szCs w:val="24"/>
          <w:rtl/>
        </w:rPr>
        <w:t>ו</w:t>
      </w:r>
      <w:r w:rsidRPr="00D601E4">
        <w:rPr>
          <w:rFonts w:cs="Narkisim"/>
          <w:b/>
          <w:bCs/>
          <w:sz w:val="24"/>
          <w:szCs w:val="24"/>
          <w:rtl/>
        </w:rPr>
        <w:t>'</w:t>
      </w:r>
      <w:r w:rsidRPr="00D601E4">
        <w:rPr>
          <w:rFonts w:cs="Narkisim" w:hint="cs"/>
          <w:b/>
          <w:bCs/>
          <w:sz w:val="24"/>
          <w:szCs w:val="24"/>
          <w:rtl/>
        </w:rPr>
        <w:t>)</w:t>
      </w:r>
      <w:r w:rsidRPr="00D601E4">
        <w:rPr>
          <w:rFonts w:cs="Narkisim"/>
          <w:b/>
          <w:bCs/>
          <w:sz w:val="24"/>
          <w:szCs w:val="24"/>
          <w:rtl/>
        </w:rPr>
        <w:t xml:space="preserve">. </w:t>
      </w:r>
      <w:r w:rsidRPr="00D601E4">
        <w:rPr>
          <w:rFonts w:cs="Narkisim" w:hint="cs"/>
          <w:b/>
          <w:bCs/>
          <w:sz w:val="24"/>
          <w:szCs w:val="24"/>
          <w:rtl/>
        </w:rPr>
        <w:t>חובת</w:t>
      </w:r>
      <w:r w:rsidRPr="00D601E4">
        <w:rPr>
          <w:rFonts w:cs="Narkisim"/>
          <w:b/>
          <w:bCs/>
          <w:sz w:val="24"/>
          <w:szCs w:val="24"/>
          <w:rtl/>
        </w:rPr>
        <w:t xml:space="preserve"> </w:t>
      </w:r>
      <w:r w:rsidRPr="00D601E4">
        <w:rPr>
          <w:rFonts w:cs="Narkisim" w:hint="cs"/>
          <w:b/>
          <w:bCs/>
          <w:sz w:val="24"/>
          <w:szCs w:val="24"/>
          <w:rtl/>
        </w:rPr>
        <w:t>המפקד</w:t>
      </w:r>
      <w:r w:rsidRPr="00D601E4">
        <w:rPr>
          <w:rFonts w:cs="Narkisim"/>
          <w:b/>
          <w:bCs/>
          <w:sz w:val="24"/>
          <w:szCs w:val="24"/>
          <w:rtl/>
        </w:rPr>
        <w:t xml:space="preserve"> </w:t>
      </w:r>
      <w:r w:rsidRPr="00D601E4">
        <w:rPr>
          <w:rFonts w:cs="Narkisim" w:hint="cs"/>
          <w:b/>
          <w:bCs/>
          <w:sz w:val="24"/>
          <w:szCs w:val="24"/>
          <w:rtl/>
        </w:rPr>
        <w:t>הצבאי</w:t>
      </w:r>
      <w:r w:rsidRPr="00D601E4">
        <w:rPr>
          <w:rFonts w:cs="Narkisim"/>
          <w:b/>
          <w:bCs/>
          <w:sz w:val="24"/>
          <w:szCs w:val="24"/>
          <w:rtl/>
        </w:rPr>
        <w:t xml:space="preserve"> </w:t>
      </w:r>
      <w:r w:rsidRPr="00D601E4">
        <w:rPr>
          <w:rFonts w:cs="Narkisim" w:hint="cs"/>
          <w:b/>
          <w:bCs/>
          <w:sz w:val="24"/>
          <w:szCs w:val="24"/>
          <w:rtl/>
        </w:rPr>
        <w:t>היא</w:t>
      </w:r>
      <w:r w:rsidRPr="00D601E4">
        <w:rPr>
          <w:rFonts w:cs="Narkisim"/>
          <w:b/>
          <w:bCs/>
          <w:sz w:val="24"/>
          <w:szCs w:val="24"/>
          <w:rtl/>
        </w:rPr>
        <w:t xml:space="preserve"> </w:t>
      </w:r>
      <w:r w:rsidRPr="00D601E4">
        <w:rPr>
          <w:rFonts w:cs="Narkisim" w:hint="cs"/>
          <w:b/>
          <w:bCs/>
          <w:sz w:val="24"/>
          <w:szCs w:val="24"/>
          <w:rtl/>
        </w:rPr>
        <w:t>לאכוף</w:t>
      </w:r>
      <w:r w:rsidRPr="00D601E4">
        <w:rPr>
          <w:rFonts w:cs="Narkisim"/>
          <w:b/>
          <w:bCs/>
          <w:sz w:val="24"/>
          <w:szCs w:val="24"/>
          <w:rtl/>
        </w:rPr>
        <w:t xml:space="preserve"> </w:t>
      </w:r>
      <w:r w:rsidRPr="00D601E4">
        <w:rPr>
          <w:rFonts w:cs="Narkisim" w:hint="cs"/>
          <w:b/>
          <w:bCs/>
          <w:sz w:val="24"/>
          <w:szCs w:val="24"/>
          <w:rtl/>
        </w:rPr>
        <w:t>את</w:t>
      </w:r>
      <w:r w:rsidRPr="00D601E4">
        <w:rPr>
          <w:rFonts w:cs="Narkisim"/>
          <w:b/>
          <w:bCs/>
          <w:sz w:val="24"/>
          <w:szCs w:val="24"/>
          <w:rtl/>
        </w:rPr>
        <w:t xml:space="preserve"> </w:t>
      </w:r>
      <w:r w:rsidRPr="00D601E4">
        <w:rPr>
          <w:rFonts w:cs="Narkisim" w:hint="cs"/>
          <w:b/>
          <w:bCs/>
          <w:sz w:val="24"/>
          <w:szCs w:val="24"/>
          <w:rtl/>
        </w:rPr>
        <w:t>החוק</w:t>
      </w:r>
      <w:r w:rsidRPr="00D601E4">
        <w:rPr>
          <w:rFonts w:cs="Narkisim"/>
          <w:b/>
          <w:bCs/>
          <w:sz w:val="24"/>
          <w:szCs w:val="24"/>
          <w:rtl/>
        </w:rPr>
        <w:t xml:space="preserve"> </w:t>
      </w:r>
      <w:r w:rsidRPr="00D601E4">
        <w:rPr>
          <w:rFonts w:cs="Narkisim" w:hint="cs"/>
          <w:b/>
          <w:bCs/>
          <w:sz w:val="24"/>
          <w:szCs w:val="24"/>
          <w:rtl/>
        </w:rPr>
        <w:t>באזור</w:t>
      </w:r>
      <w:r w:rsidRPr="00D601E4">
        <w:rPr>
          <w:rFonts w:cs="Narkisim"/>
          <w:b/>
          <w:bCs/>
          <w:sz w:val="24"/>
          <w:szCs w:val="24"/>
          <w:rtl/>
        </w:rPr>
        <w:t xml:space="preserve">, </w:t>
      </w:r>
      <w:r w:rsidRPr="00D601E4">
        <w:rPr>
          <w:rFonts w:cs="Narkisim" w:hint="cs"/>
          <w:b/>
          <w:bCs/>
          <w:sz w:val="24"/>
          <w:szCs w:val="24"/>
          <w:rtl/>
        </w:rPr>
        <w:t>ולא</w:t>
      </w:r>
      <w:r w:rsidRPr="00D601E4">
        <w:rPr>
          <w:rFonts w:cs="Narkisim"/>
          <w:b/>
          <w:bCs/>
          <w:sz w:val="24"/>
          <w:szCs w:val="24"/>
          <w:rtl/>
        </w:rPr>
        <w:t xml:space="preserve"> </w:t>
      </w:r>
      <w:r w:rsidRPr="00D601E4">
        <w:rPr>
          <w:rFonts w:cs="Narkisim" w:hint="cs"/>
          <w:b/>
          <w:bCs/>
          <w:sz w:val="24"/>
          <w:szCs w:val="24"/>
          <w:rtl/>
        </w:rPr>
        <w:t>למותר</w:t>
      </w:r>
      <w:r w:rsidRPr="00D601E4">
        <w:rPr>
          <w:rFonts w:cs="Narkisim"/>
          <w:b/>
          <w:bCs/>
          <w:sz w:val="24"/>
          <w:szCs w:val="24"/>
          <w:rtl/>
        </w:rPr>
        <w:t xml:space="preserve"> </w:t>
      </w:r>
      <w:r w:rsidRPr="00D601E4">
        <w:rPr>
          <w:rFonts w:cs="Narkisim" w:hint="cs"/>
          <w:b/>
          <w:bCs/>
          <w:sz w:val="24"/>
          <w:szCs w:val="24"/>
          <w:rtl/>
        </w:rPr>
        <w:t>להזכיר</w:t>
      </w:r>
      <w:r w:rsidRPr="00D601E4">
        <w:rPr>
          <w:rFonts w:cs="Narkisim"/>
          <w:b/>
          <w:bCs/>
          <w:sz w:val="24"/>
          <w:szCs w:val="24"/>
          <w:rtl/>
        </w:rPr>
        <w:t xml:space="preserve"> </w:t>
      </w:r>
      <w:r w:rsidRPr="00D601E4">
        <w:rPr>
          <w:rFonts w:cs="Narkisim" w:hint="cs"/>
          <w:b/>
          <w:bCs/>
          <w:sz w:val="24"/>
          <w:szCs w:val="24"/>
          <w:rtl/>
        </w:rPr>
        <w:t>כי</w:t>
      </w:r>
      <w:r w:rsidRPr="00D601E4">
        <w:rPr>
          <w:rFonts w:cs="Narkisim"/>
          <w:b/>
          <w:bCs/>
          <w:sz w:val="24"/>
          <w:szCs w:val="24"/>
          <w:rtl/>
        </w:rPr>
        <w:t xml:space="preserve"> </w:t>
      </w:r>
      <w:r w:rsidRPr="00D601E4">
        <w:rPr>
          <w:rFonts w:cs="Narkisim" w:hint="cs"/>
          <w:b/>
          <w:bCs/>
          <w:sz w:val="24"/>
          <w:szCs w:val="24"/>
          <w:rtl/>
        </w:rPr>
        <w:t>דיני</w:t>
      </w:r>
      <w:r w:rsidRPr="00D601E4">
        <w:rPr>
          <w:rFonts w:cs="Narkisim"/>
          <w:b/>
          <w:bCs/>
          <w:sz w:val="24"/>
          <w:szCs w:val="24"/>
          <w:rtl/>
        </w:rPr>
        <w:t xml:space="preserve"> </w:t>
      </w:r>
      <w:r w:rsidRPr="00D601E4">
        <w:rPr>
          <w:rFonts w:cs="Narkisim" w:hint="cs"/>
          <w:b/>
          <w:bCs/>
          <w:sz w:val="24"/>
          <w:szCs w:val="24"/>
          <w:rtl/>
        </w:rPr>
        <w:t>התכנון</w:t>
      </w:r>
      <w:r w:rsidRPr="00D601E4">
        <w:rPr>
          <w:rFonts w:cs="Narkisim"/>
          <w:b/>
          <w:bCs/>
          <w:sz w:val="24"/>
          <w:szCs w:val="24"/>
          <w:rtl/>
        </w:rPr>
        <w:t xml:space="preserve"> -</w:t>
      </w:r>
      <w:r w:rsidRPr="00D601E4">
        <w:rPr>
          <w:rFonts w:cs="Narkisim" w:hint="cs"/>
          <w:b/>
          <w:bCs/>
          <w:sz w:val="24"/>
          <w:szCs w:val="24"/>
          <w:rtl/>
        </w:rPr>
        <w:t xml:space="preserve"> בישראל</w:t>
      </w:r>
      <w:r w:rsidRPr="00D601E4">
        <w:rPr>
          <w:rFonts w:cs="Narkisim"/>
          <w:b/>
          <w:bCs/>
          <w:sz w:val="24"/>
          <w:szCs w:val="24"/>
          <w:rtl/>
        </w:rPr>
        <w:t xml:space="preserve"> </w:t>
      </w:r>
      <w:r w:rsidRPr="00D601E4">
        <w:rPr>
          <w:rFonts w:cs="Narkisim" w:hint="cs"/>
          <w:b/>
          <w:bCs/>
          <w:sz w:val="24"/>
          <w:szCs w:val="24"/>
          <w:rtl/>
        </w:rPr>
        <w:t>ובאזור</w:t>
      </w:r>
      <w:r w:rsidRPr="00D601E4">
        <w:rPr>
          <w:rFonts w:cs="Narkisim"/>
          <w:b/>
          <w:bCs/>
          <w:sz w:val="24"/>
          <w:szCs w:val="24"/>
          <w:rtl/>
        </w:rPr>
        <w:t xml:space="preserve"> - </w:t>
      </w:r>
      <w:r w:rsidRPr="00D601E4">
        <w:rPr>
          <w:rFonts w:cs="Narkisim" w:hint="cs"/>
          <w:b/>
          <w:bCs/>
          <w:sz w:val="24"/>
          <w:szCs w:val="24"/>
          <w:rtl/>
        </w:rPr>
        <w:t>נועדו</w:t>
      </w:r>
      <w:r w:rsidRPr="00D601E4">
        <w:rPr>
          <w:rFonts w:cs="Narkisim"/>
          <w:b/>
          <w:bCs/>
          <w:sz w:val="24"/>
          <w:szCs w:val="24"/>
          <w:rtl/>
        </w:rPr>
        <w:t xml:space="preserve"> </w:t>
      </w:r>
      <w:r w:rsidRPr="00D601E4">
        <w:rPr>
          <w:rFonts w:cs="Narkisim" w:hint="cs"/>
          <w:b/>
          <w:bCs/>
          <w:sz w:val="24"/>
          <w:szCs w:val="24"/>
          <w:rtl/>
        </w:rPr>
        <w:t>להבטיח</w:t>
      </w:r>
      <w:r w:rsidRPr="00D601E4">
        <w:rPr>
          <w:rFonts w:cs="Narkisim"/>
          <w:b/>
          <w:bCs/>
          <w:sz w:val="24"/>
          <w:szCs w:val="24"/>
          <w:rtl/>
        </w:rPr>
        <w:t xml:space="preserve"> </w:t>
      </w:r>
      <w:r w:rsidRPr="00D601E4">
        <w:rPr>
          <w:rFonts w:cs="Narkisim" w:hint="cs"/>
          <w:b/>
          <w:bCs/>
          <w:sz w:val="24"/>
          <w:szCs w:val="24"/>
          <w:rtl/>
        </w:rPr>
        <w:t>בניה</w:t>
      </w:r>
      <w:r w:rsidRPr="00D601E4">
        <w:rPr>
          <w:rFonts w:cs="Narkisim"/>
          <w:b/>
          <w:bCs/>
          <w:sz w:val="24"/>
          <w:szCs w:val="24"/>
          <w:rtl/>
        </w:rPr>
        <w:t xml:space="preserve"> </w:t>
      </w:r>
      <w:r w:rsidRPr="00D601E4">
        <w:rPr>
          <w:rFonts w:cs="Narkisim" w:hint="cs"/>
          <w:b/>
          <w:bCs/>
          <w:sz w:val="24"/>
          <w:szCs w:val="24"/>
          <w:rtl/>
        </w:rPr>
        <w:t>ופיתוח</w:t>
      </w:r>
      <w:r w:rsidRPr="00D601E4">
        <w:rPr>
          <w:rFonts w:cs="Narkisim"/>
          <w:b/>
          <w:bCs/>
          <w:sz w:val="24"/>
          <w:szCs w:val="24"/>
          <w:rtl/>
        </w:rPr>
        <w:t xml:space="preserve"> </w:t>
      </w:r>
      <w:r w:rsidRPr="00D601E4">
        <w:rPr>
          <w:rFonts w:cs="Narkisim" w:hint="cs"/>
          <w:b/>
          <w:bCs/>
          <w:sz w:val="24"/>
          <w:szCs w:val="24"/>
          <w:rtl/>
        </w:rPr>
        <w:t>נאותים</w:t>
      </w:r>
      <w:r w:rsidRPr="00D601E4">
        <w:rPr>
          <w:rFonts w:cs="Narkisim"/>
          <w:b/>
          <w:bCs/>
          <w:sz w:val="24"/>
          <w:szCs w:val="24"/>
          <w:rtl/>
        </w:rPr>
        <w:t xml:space="preserve"> </w:t>
      </w:r>
      <w:r w:rsidRPr="00D601E4">
        <w:rPr>
          <w:rFonts w:cs="Narkisim" w:hint="cs"/>
          <w:b/>
          <w:bCs/>
          <w:sz w:val="24"/>
          <w:szCs w:val="24"/>
          <w:rtl/>
        </w:rPr>
        <w:t>בהווה</w:t>
      </w:r>
      <w:r w:rsidRPr="00D601E4">
        <w:rPr>
          <w:rFonts w:cs="Narkisim"/>
          <w:b/>
          <w:bCs/>
          <w:sz w:val="24"/>
          <w:szCs w:val="24"/>
          <w:rtl/>
        </w:rPr>
        <w:t xml:space="preserve"> </w:t>
      </w:r>
      <w:r w:rsidRPr="00D601E4">
        <w:rPr>
          <w:rFonts w:cs="Narkisim" w:hint="cs"/>
          <w:b/>
          <w:bCs/>
          <w:sz w:val="24"/>
          <w:szCs w:val="24"/>
          <w:rtl/>
        </w:rPr>
        <w:t>ובמבט</w:t>
      </w:r>
      <w:r w:rsidRPr="00D601E4">
        <w:rPr>
          <w:rFonts w:cs="Narkisim"/>
          <w:b/>
          <w:bCs/>
          <w:sz w:val="24"/>
          <w:szCs w:val="24"/>
          <w:rtl/>
        </w:rPr>
        <w:t xml:space="preserve"> </w:t>
      </w:r>
      <w:r w:rsidRPr="00D601E4">
        <w:rPr>
          <w:rFonts w:cs="Narkisim" w:hint="cs"/>
          <w:b/>
          <w:bCs/>
          <w:sz w:val="24"/>
          <w:szCs w:val="24"/>
          <w:rtl/>
        </w:rPr>
        <w:t>צופה</w:t>
      </w:r>
      <w:r w:rsidRPr="00D601E4">
        <w:rPr>
          <w:rFonts w:cs="Narkisim"/>
          <w:b/>
          <w:bCs/>
          <w:sz w:val="24"/>
          <w:szCs w:val="24"/>
          <w:rtl/>
        </w:rPr>
        <w:t xml:space="preserve"> </w:t>
      </w:r>
      <w:r w:rsidRPr="00D601E4">
        <w:rPr>
          <w:rFonts w:cs="Narkisim" w:hint="cs"/>
          <w:b/>
          <w:bCs/>
          <w:sz w:val="24"/>
          <w:szCs w:val="24"/>
          <w:rtl/>
        </w:rPr>
        <w:t>פני</w:t>
      </w:r>
      <w:r w:rsidRPr="00D601E4">
        <w:rPr>
          <w:rFonts w:cs="Narkisim"/>
          <w:b/>
          <w:bCs/>
          <w:sz w:val="24"/>
          <w:szCs w:val="24"/>
          <w:rtl/>
        </w:rPr>
        <w:t xml:space="preserve"> </w:t>
      </w:r>
      <w:r w:rsidRPr="00D601E4">
        <w:rPr>
          <w:rFonts w:cs="Narkisim" w:hint="cs"/>
          <w:b/>
          <w:bCs/>
          <w:sz w:val="24"/>
          <w:szCs w:val="24"/>
          <w:rtl/>
        </w:rPr>
        <w:t>עתיד"</w:t>
      </w:r>
    </w:p>
    <w:p w:rsidR="00FD6F21" w:rsidRDefault="00D601E4" w:rsidP="00F913F8">
      <w:pPr>
        <w:pStyle w:val="a9"/>
        <w:numPr>
          <w:ilvl w:val="0"/>
          <w:numId w:val="1"/>
        </w:numPr>
        <w:bidi/>
        <w:spacing w:line="360" w:lineRule="auto"/>
        <w:ind w:hanging="720"/>
        <w:jc w:val="both"/>
        <w:rPr>
          <w:rFonts w:cs="David"/>
          <w:sz w:val="24"/>
          <w:szCs w:val="24"/>
        </w:rPr>
      </w:pPr>
      <w:r>
        <w:rPr>
          <w:rFonts w:cs="David" w:hint="cs"/>
          <w:sz w:val="24"/>
          <w:szCs w:val="24"/>
          <w:rtl/>
        </w:rPr>
        <w:t>ומן ה</w:t>
      </w:r>
      <w:r w:rsidR="00F913F8">
        <w:rPr>
          <w:rFonts w:cs="David" w:hint="cs"/>
          <w:sz w:val="24"/>
          <w:szCs w:val="24"/>
          <w:rtl/>
        </w:rPr>
        <w:t>כ</w:t>
      </w:r>
      <w:r>
        <w:rPr>
          <w:rFonts w:cs="David" w:hint="cs"/>
          <w:sz w:val="24"/>
          <w:szCs w:val="24"/>
          <w:rtl/>
        </w:rPr>
        <w:t xml:space="preserve">לל אל הפרט: במקרה דנן (כפי שהובא לעיל בסעיף </w:t>
      </w:r>
      <w:r w:rsidR="00602B4A">
        <w:rPr>
          <w:rFonts w:cs="David" w:hint="cs"/>
          <w:sz w:val="24"/>
          <w:szCs w:val="24"/>
          <w:rtl/>
        </w:rPr>
        <w:t>10</w:t>
      </w:r>
      <w:r>
        <w:rPr>
          <w:rFonts w:cs="David" w:hint="cs"/>
          <w:sz w:val="24"/>
          <w:szCs w:val="24"/>
          <w:rtl/>
        </w:rPr>
        <w:t xml:space="preserve">) מדובר בבניה בלתי חוקית שהחלה כבר בשנת 2008. מאז ועד היום </w:t>
      </w:r>
      <w:r>
        <w:rPr>
          <w:rFonts w:cs="David"/>
          <w:sz w:val="24"/>
          <w:szCs w:val="24"/>
          <w:rtl/>
        </w:rPr>
        <w:t>–</w:t>
      </w:r>
      <w:r>
        <w:rPr>
          <w:rFonts w:cs="David" w:hint="cs"/>
          <w:sz w:val="24"/>
          <w:szCs w:val="24"/>
          <w:rtl/>
        </w:rPr>
        <w:t xml:space="preserve"> במשך שמונה שנים תמימות</w:t>
      </w:r>
      <w:r w:rsidR="00684EDE">
        <w:rPr>
          <w:rFonts w:cs="David" w:hint="cs"/>
          <w:sz w:val="24"/>
          <w:szCs w:val="24"/>
          <w:rtl/>
        </w:rPr>
        <w:t xml:space="preserve"> (!)</w:t>
      </w:r>
      <w:r>
        <w:rPr>
          <w:rFonts w:cs="David" w:hint="cs"/>
          <w:sz w:val="24"/>
          <w:szCs w:val="24"/>
          <w:rtl/>
        </w:rPr>
        <w:t>, לא בוצעה פעולת אכיפה במקום. בינתיים</w:t>
      </w:r>
      <w:r w:rsidR="00F913F8">
        <w:rPr>
          <w:rFonts w:cs="David" w:hint="cs"/>
          <w:sz w:val="24"/>
          <w:szCs w:val="24"/>
          <w:rtl/>
        </w:rPr>
        <w:t xml:space="preserve">, בעת האחרונה, </w:t>
      </w:r>
      <w:r>
        <w:rPr>
          <w:rFonts w:cs="David" w:hint="cs"/>
          <w:sz w:val="24"/>
          <w:szCs w:val="24"/>
          <w:rtl/>
        </w:rPr>
        <w:t xml:space="preserve"> הבניה הבלתי חוקית מתרחבת, תוך המשך והגדלה של הפלישה לאדמות המדינה המוקצות לעותרת </w:t>
      </w:r>
      <w:r w:rsidR="00F913F8">
        <w:rPr>
          <w:rFonts w:cs="David" w:hint="cs"/>
          <w:sz w:val="24"/>
          <w:szCs w:val="24"/>
          <w:rtl/>
        </w:rPr>
        <w:t>2</w:t>
      </w:r>
      <w:r w:rsidR="00684EDE">
        <w:rPr>
          <w:rFonts w:cs="David" w:hint="cs"/>
          <w:sz w:val="24"/>
          <w:szCs w:val="24"/>
          <w:rtl/>
        </w:rPr>
        <w:t>.</w:t>
      </w:r>
    </w:p>
    <w:p w:rsidR="00684EDE" w:rsidRDefault="00684EDE" w:rsidP="00684EDE">
      <w:pPr>
        <w:pStyle w:val="a9"/>
        <w:numPr>
          <w:ilvl w:val="0"/>
          <w:numId w:val="1"/>
        </w:numPr>
        <w:bidi/>
        <w:spacing w:line="360" w:lineRule="auto"/>
        <w:ind w:hanging="720"/>
        <w:jc w:val="both"/>
        <w:rPr>
          <w:rFonts w:cs="David"/>
          <w:sz w:val="24"/>
          <w:szCs w:val="24"/>
        </w:rPr>
      </w:pPr>
      <w:r>
        <w:rPr>
          <w:rFonts w:cs="David" w:hint="cs"/>
          <w:sz w:val="24"/>
          <w:szCs w:val="24"/>
          <w:rtl/>
        </w:rPr>
        <w:t>לאור האמור, לעותר</w:t>
      </w:r>
      <w:r w:rsidR="00F913F8">
        <w:rPr>
          <w:rFonts w:cs="David" w:hint="cs"/>
          <w:sz w:val="24"/>
          <w:szCs w:val="24"/>
          <w:rtl/>
        </w:rPr>
        <w:t>ו</w:t>
      </w:r>
      <w:r>
        <w:rPr>
          <w:rFonts w:cs="David" w:hint="cs"/>
          <w:sz w:val="24"/>
          <w:szCs w:val="24"/>
          <w:rtl/>
        </w:rPr>
        <w:t>ת אין ספק כי טענת המשיבים בדבר קיומם של "סדרי עדיפויות", נטענת במקרה דנן ללא הצדקה וכדי לכסות על היעדר האכיפה כלפי מבנים אלו, ועל כן יש לדחות את טענתה בעניין זה ולחייבה לבצע את הריסת המבנים בלוח זמנים סביר, בן מספר חודשים, לכל היותר.</w:t>
      </w:r>
    </w:p>
    <w:p w:rsidR="00FD3A04" w:rsidRDefault="00FD3A04" w:rsidP="00FD3A04">
      <w:pPr>
        <w:pStyle w:val="a9"/>
        <w:numPr>
          <w:ilvl w:val="0"/>
          <w:numId w:val="1"/>
        </w:numPr>
        <w:bidi/>
        <w:spacing w:line="360" w:lineRule="auto"/>
        <w:ind w:hanging="720"/>
        <w:jc w:val="both"/>
        <w:rPr>
          <w:rFonts w:cs="David"/>
          <w:sz w:val="24"/>
          <w:szCs w:val="24"/>
        </w:rPr>
      </w:pPr>
      <w:r>
        <w:rPr>
          <w:rFonts w:cs="David" w:hint="cs"/>
          <w:sz w:val="24"/>
          <w:szCs w:val="24"/>
          <w:rtl/>
        </w:rPr>
        <w:t xml:space="preserve">לא למותר לציין כי לפנינו הצטברות של שתי טענות: האחת נוגעת לכך שהבניה נשוא העתירה הינה בניה המחייבת טיפול אכיפתי בראש סולם </w:t>
      </w:r>
      <w:r w:rsidR="00F913F8">
        <w:rPr>
          <w:rFonts w:cs="David" w:hint="cs"/>
          <w:sz w:val="24"/>
          <w:szCs w:val="24"/>
          <w:rtl/>
        </w:rPr>
        <w:t xml:space="preserve">סדרי </w:t>
      </w:r>
      <w:r>
        <w:rPr>
          <w:rFonts w:cs="David" w:hint="cs"/>
          <w:sz w:val="24"/>
          <w:szCs w:val="24"/>
          <w:rtl/>
        </w:rPr>
        <w:t xml:space="preserve">העדיפויות </w:t>
      </w:r>
      <w:proofErr w:type="spellStart"/>
      <w:r>
        <w:rPr>
          <w:rFonts w:cs="David" w:hint="cs"/>
          <w:sz w:val="24"/>
          <w:szCs w:val="24"/>
          <w:rtl/>
        </w:rPr>
        <w:t>והשניה</w:t>
      </w:r>
      <w:proofErr w:type="spellEnd"/>
      <w:r>
        <w:rPr>
          <w:rFonts w:cs="David" w:hint="cs"/>
          <w:sz w:val="24"/>
          <w:szCs w:val="24"/>
          <w:rtl/>
        </w:rPr>
        <w:t xml:space="preserve"> נוגעת לכך שטענת סדרי העדיפויות במקרה דנן </w:t>
      </w:r>
      <w:r w:rsidR="003920FD">
        <w:rPr>
          <w:rFonts w:cs="David"/>
          <w:sz w:val="24"/>
          <w:szCs w:val="24"/>
          <w:rtl/>
        </w:rPr>
        <w:t>–</w:t>
      </w:r>
      <w:r>
        <w:rPr>
          <w:rFonts w:cs="David" w:hint="cs"/>
          <w:sz w:val="24"/>
          <w:szCs w:val="24"/>
          <w:rtl/>
        </w:rPr>
        <w:t xml:space="preserve"> </w:t>
      </w:r>
      <w:r w:rsidR="003920FD">
        <w:rPr>
          <w:rFonts w:cs="David" w:hint="cs"/>
          <w:sz w:val="24"/>
          <w:szCs w:val="24"/>
          <w:rtl/>
        </w:rPr>
        <w:t>באה אך ורק כדי לכסות על היעדר האכיפה. ברור כי צירוף שתי הטענות יחד מצדיק את התערבות בית המשפט במחדל המנהלי.</w:t>
      </w:r>
    </w:p>
    <w:p w:rsidR="001A62B6" w:rsidRDefault="001A62B6" w:rsidP="001A62B6">
      <w:pPr>
        <w:pStyle w:val="a9"/>
        <w:numPr>
          <w:ilvl w:val="0"/>
          <w:numId w:val="1"/>
        </w:numPr>
        <w:bidi/>
        <w:spacing w:line="360" w:lineRule="auto"/>
        <w:ind w:hanging="720"/>
        <w:jc w:val="both"/>
        <w:rPr>
          <w:rFonts w:cs="David"/>
          <w:sz w:val="24"/>
          <w:szCs w:val="24"/>
        </w:rPr>
      </w:pPr>
      <w:r>
        <w:rPr>
          <w:rFonts w:cs="David" w:hint="cs"/>
          <w:sz w:val="24"/>
          <w:szCs w:val="24"/>
          <w:rtl/>
        </w:rPr>
        <w:t xml:space="preserve">עילה נוספת להתערבות בית המשפט בהימנעות המשיבים מנקיטת הליכי אכיפה כנגד המבנים נשוא העתירה נעוצה בכך שקיומם של מבנים אלו מעכב בעד העותרת 2 מלהמשיך ולפתח את השטח בהתאם לייעוד שנקבע </w:t>
      </w:r>
      <w:proofErr w:type="spellStart"/>
      <w:r>
        <w:rPr>
          <w:rFonts w:cs="David" w:hint="cs"/>
          <w:sz w:val="24"/>
          <w:szCs w:val="24"/>
          <w:rtl/>
        </w:rPr>
        <w:t>בתב"ע</w:t>
      </w:r>
      <w:proofErr w:type="spellEnd"/>
      <w:r>
        <w:rPr>
          <w:rFonts w:cs="David" w:hint="cs"/>
          <w:sz w:val="24"/>
          <w:szCs w:val="24"/>
          <w:rtl/>
        </w:rPr>
        <w:t xml:space="preserve">, ועל כן יש דחיפות באכיפה אפקטיבית ומהירה כלפי מבנים אלו. לעניין זה יוזכר כי לא לחינם מצויה בניה </w:t>
      </w:r>
      <w:proofErr w:type="spellStart"/>
      <w:r>
        <w:rPr>
          <w:rFonts w:cs="David" w:hint="cs"/>
          <w:sz w:val="24"/>
          <w:szCs w:val="24"/>
          <w:rtl/>
        </w:rPr>
        <w:t>בשצ"פ</w:t>
      </w:r>
      <w:proofErr w:type="spellEnd"/>
      <w:r>
        <w:rPr>
          <w:rFonts w:cs="David" w:hint="cs"/>
          <w:sz w:val="24"/>
          <w:szCs w:val="24"/>
          <w:rtl/>
        </w:rPr>
        <w:t xml:space="preserve"> במקום גבוה בסדרי העדיפויות לאכיפה </w:t>
      </w:r>
      <w:r>
        <w:rPr>
          <w:rFonts w:cs="David"/>
          <w:sz w:val="24"/>
          <w:szCs w:val="24"/>
          <w:rtl/>
        </w:rPr>
        <w:t>–</w:t>
      </w:r>
      <w:r>
        <w:rPr>
          <w:rFonts w:cs="David" w:hint="cs"/>
          <w:sz w:val="24"/>
          <w:szCs w:val="24"/>
          <w:rtl/>
        </w:rPr>
        <w:t xml:space="preserve"> ועל אחת כמה וכמה כאשר הבניה מונעת באופן ממשי את פיתוח </w:t>
      </w:r>
      <w:proofErr w:type="spellStart"/>
      <w:r>
        <w:rPr>
          <w:rFonts w:cs="David" w:hint="cs"/>
          <w:sz w:val="24"/>
          <w:szCs w:val="24"/>
          <w:rtl/>
        </w:rPr>
        <w:t>השצ"פ</w:t>
      </w:r>
      <w:proofErr w:type="spellEnd"/>
      <w:r>
        <w:rPr>
          <w:rFonts w:cs="David" w:hint="cs"/>
          <w:sz w:val="24"/>
          <w:szCs w:val="24"/>
          <w:rtl/>
        </w:rPr>
        <w:t xml:space="preserve"> לשימוש הציבור.</w:t>
      </w:r>
    </w:p>
    <w:p w:rsidR="002748E4" w:rsidRPr="00176D91" w:rsidRDefault="002748E4" w:rsidP="00802CBA">
      <w:pPr>
        <w:bidi/>
        <w:spacing w:line="360" w:lineRule="auto"/>
        <w:jc w:val="both"/>
        <w:rPr>
          <w:rFonts w:cs="David"/>
          <w:b/>
          <w:bCs/>
          <w:sz w:val="28"/>
          <w:szCs w:val="28"/>
          <w:u w:val="single"/>
          <w:rtl/>
        </w:rPr>
      </w:pPr>
      <w:r w:rsidRPr="00176D91">
        <w:rPr>
          <w:rFonts w:cs="David" w:hint="cs"/>
          <w:b/>
          <w:bCs/>
          <w:sz w:val="28"/>
          <w:szCs w:val="28"/>
          <w:u w:val="single"/>
          <w:rtl/>
        </w:rPr>
        <w:t>סיכום</w:t>
      </w:r>
    </w:p>
    <w:p w:rsidR="00E84BDF" w:rsidRDefault="0003026E" w:rsidP="00E37861">
      <w:pPr>
        <w:pStyle w:val="a9"/>
        <w:numPr>
          <w:ilvl w:val="0"/>
          <w:numId w:val="1"/>
        </w:numPr>
        <w:bidi/>
        <w:spacing w:line="360" w:lineRule="auto"/>
        <w:ind w:hanging="720"/>
        <w:jc w:val="both"/>
        <w:rPr>
          <w:rFonts w:cs="David"/>
          <w:b/>
          <w:bCs/>
          <w:sz w:val="24"/>
          <w:szCs w:val="24"/>
        </w:rPr>
      </w:pPr>
      <w:r w:rsidRPr="00176D91">
        <w:rPr>
          <w:rFonts w:cs="David" w:hint="cs"/>
          <w:b/>
          <w:bCs/>
          <w:sz w:val="24"/>
          <w:szCs w:val="24"/>
          <w:rtl/>
        </w:rPr>
        <w:t>המשיבים מתנערים מחובתם זו בכל הנוגע ל</w:t>
      </w:r>
      <w:r w:rsidR="00E37861">
        <w:rPr>
          <w:rFonts w:cs="David" w:hint="cs"/>
          <w:b/>
          <w:bCs/>
          <w:sz w:val="24"/>
          <w:szCs w:val="24"/>
          <w:rtl/>
        </w:rPr>
        <w:t xml:space="preserve">מבנים </w:t>
      </w:r>
      <w:r w:rsidRPr="00176D91">
        <w:rPr>
          <w:rFonts w:cs="David" w:hint="cs"/>
          <w:b/>
          <w:bCs/>
          <w:sz w:val="24"/>
          <w:szCs w:val="24"/>
          <w:rtl/>
        </w:rPr>
        <w:t>נשוא עתירה זו</w:t>
      </w:r>
      <w:r w:rsidR="00FD6F21">
        <w:rPr>
          <w:rFonts w:cs="David" w:hint="cs"/>
          <w:b/>
          <w:bCs/>
          <w:sz w:val="24"/>
          <w:szCs w:val="24"/>
          <w:rtl/>
        </w:rPr>
        <w:t xml:space="preserve"> ולפלישה לאדמות המדינה</w:t>
      </w:r>
      <w:r w:rsidRPr="00176D91">
        <w:rPr>
          <w:rFonts w:cs="David" w:hint="cs"/>
          <w:b/>
          <w:bCs/>
          <w:sz w:val="24"/>
          <w:szCs w:val="24"/>
          <w:rtl/>
        </w:rPr>
        <w:t xml:space="preserve"> </w:t>
      </w:r>
      <w:r w:rsidR="00E84BDF">
        <w:rPr>
          <w:rFonts w:cs="David" w:hint="cs"/>
          <w:b/>
          <w:bCs/>
          <w:sz w:val="24"/>
          <w:szCs w:val="24"/>
          <w:rtl/>
        </w:rPr>
        <w:t xml:space="preserve">ונמנעים, באופן בלתי סביר מנקיטה של הליכים </w:t>
      </w:r>
      <w:r w:rsidR="00E37861">
        <w:rPr>
          <w:rFonts w:cs="David" w:hint="cs"/>
          <w:b/>
          <w:bCs/>
          <w:sz w:val="24"/>
          <w:szCs w:val="24"/>
          <w:rtl/>
        </w:rPr>
        <w:t>ל</w:t>
      </w:r>
      <w:r w:rsidR="00E84BDF">
        <w:rPr>
          <w:rFonts w:cs="David" w:hint="cs"/>
          <w:b/>
          <w:bCs/>
          <w:sz w:val="24"/>
          <w:szCs w:val="24"/>
          <w:rtl/>
        </w:rPr>
        <w:t>הריסת הבינוי שהוקם שלא כדין</w:t>
      </w:r>
      <w:r w:rsidR="00FD6F21">
        <w:rPr>
          <w:rFonts w:cs="David" w:hint="cs"/>
          <w:b/>
          <w:bCs/>
          <w:sz w:val="24"/>
          <w:szCs w:val="24"/>
          <w:rtl/>
        </w:rPr>
        <w:t xml:space="preserve"> ופינוי הפלישה</w:t>
      </w:r>
      <w:r w:rsidR="00E84BDF">
        <w:rPr>
          <w:rFonts w:cs="David" w:hint="cs"/>
          <w:b/>
          <w:bCs/>
          <w:sz w:val="24"/>
          <w:szCs w:val="24"/>
          <w:rtl/>
        </w:rPr>
        <w:t>.</w:t>
      </w:r>
    </w:p>
    <w:p w:rsidR="00E37861" w:rsidRDefault="00FD6F21" w:rsidP="00E37861">
      <w:pPr>
        <w:pStyle w:val="a9"/>
        <w:numPr>
          <w:ilvl w:val="0"/>
          <w:numId w:val="1"/>
        </w:numPr>
        <w:bidi/>
        <w:spacing w:line="360" w:lineRule="auto"/>
        <w:ind w:hanging="720"/>
        <w:jc w:val="both"/>
        <w:rPr>
          <w:rFonts w:cs="David"/>
          <w:b/>
          <w:bCs/>
          <w:sz w:val="24"/>
          <w:szCs w:val="24"/>
        </w:rPr>
      </w:pPr>
      <w:r>
        <w:rPr>
          <w:rFonts w:cs="David" w:hint="cs"/>
          <w:b/>
          <w:bCs/>
          <w:sz w:val="24"/>
          <w:szCs w:val="24"/>
          <w:rtl/>
        </w:rPr>
        <w:t>מדובר במקרה של התנערות בלתי סבירה מחובת המשיבים לאכוף את הדין, וזאת לאור מאפייני הבניה והפלישה, כפי שפורטו לעיל</w:t>
      </w:r>
      <w:r w:rsidR="00E37861">
        <w:rPr>
          <w:rFonts w:cs="David" w:hint="cs"/>
          <w:b/>
          <w:bCs/>
          <w:sz w:val="24"/>
          <w:szCs w:val="24"/>
          <w:rtl/>
        </w:rPr>
        <w:t>.</w:t>
      </w:r>
    </w:p>
    <w:p w:rsidR="00684EDE" w:rsidRDefault="00684EDE" w:rsidP="00684EDE">
      <w:pPr>
        <w:pStyle w:val="a9"/>
        <w:numPr>
          <w:ilvl w:val="0"/>
          <w:numId w:val="1"/>
        </w:numPr>
        <w:bidi/>
        <w:spacing w:line="360" w:lineRule="auto"/>
        <w:ind w:hanging="720"/>
        <w:jc w:val="both"/>
        <w:rPr>
          <w:rFonts w:cs="David"/>
          <w:b/>
          <w:bCs/>
          <w:sz w:val="24"/>
          <w:szCs w:val="24"/>
        </w:rPr>
      </w:pPr>
      <w:r>
        <w:rPr>
          <w:rFonts w:cs="David" w:hint="cs"/>
          <w:b/>
          <w:bCs/>
          <w:sz w:val="24"/>
          <w:szCs w:val="24"/>
          <w:rtl/>
        </w:rPr>
        <w:lastRenderedPageBreak/>
        <w:t xml:space="preserve">אין לקבל את טענת המשיבים בדבר פעולה על פי "סדרי עדיפויות" וזאת לאור העובדה כי מדובר בבניה בת שמונה שנים לפחות, הנמשכת </w:t>
      </w:r>
      <w:r w:rsidR="00F913F8">
        <w:rPr>
          <w:rFonts w:cs="David" w:hint="cs"/>
          <w:b/>
          <w:bCs/>
          <w:sz w:val="24"/>
          <w:szCs w:val="24"/>
          <w:rtl/>
        </w:rPr>
        <w:t xml:space="preserve">ומתרחבת </w:t>
      </w:r>
      <w:r>
        <w:rPr>
          <w:rFonts w:cs="David" w:hint="cs"/>
          <w:b/>
          <w:bCs/>
          <w:sz w:val="24"/>
          <w:szCs w:val="24"/>
          <w:rtl/>
        </w:rPr>
        <w:t>גם לאחר פתיחת נוהל בב"ח.</w:t>
      </w:r>
    </w:p>
    <w:p w:rsidR="002748E4" w:rsidRDefault="0003026E" w:rsidP="00FD6F21">
      <w:pPr>
        <w:bidi/>
        <w:spacing w:line="360" w:lineRule="auto"/>
        <w:jc w:val="both"/>
        <w:rPr>
          <w:rFonts w:cs="David"/>
          <w:b/>
          <w:bCs/>
          <w:sz w:val="24"/>
          <w:szCs w:val="24"/>
          <w:rtl/>
        </w:rPr>
      </w:pPr>
      <w:r w:rsidRPr="00E37861">
        <w:rPr>
          <w:rFonts w:cs="David" w:hint="cs"/>
          <w:b/>
          <w:bCs/>
          <w:sz w:val="24"/>
          <w:szCs w:val="24"/>
          <w:rtl/>
        </w:rPr>
        <w:t>אשר על כן</w:t>
      </w:r>
      <w:r w:rsidR="002748E4" w:rsidRPr="00E37861">
        <w:rPr>
          <w:rFonts w:cs="David" w:hint="cs"/>
          <w:b/>
          <w:bCs/>
          <w:sz w:val="24"/>
          <w:szCs w:val="24"/>
          <w:rtl/>
        </w:rPr>
        <w:t xml:space="preserve"> יתבקש בית המשפט הנכבד להוציא מלפניו </w:t>
      </w:r>
      <w:r w:rsidR="002748E4" w:rsidRPr="00E37861">
        <w:rPr>
          <w:rFonts w:cs="David" w:hint="cs"/>
          <w:b/>
          <w:bCs/>
          <w:sz w:val="24"/>
          <w:szCs w:val="24"/>
          <w:u w:val="single"/>
          <w:rtl/>
        </w:rPr>
        <w:t xml:space="preserve">צו על תנאי </w:t>
      </w:r>
      <w:r w:rsidR="002748E4" w:rsidRPr="00E37861">
        <w:rPr>
          <w:rFonts w:cs="David" w:hint="cs"/>
          <w:b/>
          <w:bCs/>
          <w:sz w:val="24"/>
          <w:szCs w:val="24"/>
          <w:rtl/>
        </w:rPr>
        <w:t>כמבוקש ברישא של עתירה זו ולאחר קבלת תגובת המשיבים ושמי</w:t>
      </w:r>
      <w:r w:rsidR="00CB4769" w:rsidRPr="00E37861">
        <w:rPr>
          <w:rFonts w:cs="David" w:hint="cs"/>
          <w:b/>
          <w:bCs/>
          <w:sz w:val="24"/>
          <w:szCs w:val="24"/>
          <w:rtl/>
        </w:rPr>
        <w:t xml:space="preserve">עת טיעונים בעל-פה </w:t>
      </w:r>
      <w:proofErr w:type="spellStart"/>
      <w:r w:rsidR="00CB4769" w:rsidRPr="00E37861">
        <w:rPr>
          <w:rFonts w:cs="David" w:hint="cs"/>
          <w:b/>
          <w:bCs/>
          <w:sz w:val="24"/>
          <w:szCs w:val="24"/>
          <w:rtl/>
        </w:rPr>
        <w:t>להופכו</w:t>
      </w:r>
      <w:proofErr w:type="spellEnd"/>
      <w:r w:rsidR="00CB4769" w:rsidRPr="00E37861">
        <w:rPr>
          <w:rFonts w:cs="David" w:hint="cs"/>
          <w:b/>
          <w:bCs/>
          <w:sz w:val="24"/>
          <w:szCs w:val="24"/>
          <w:rtl/>
        </w:rPr>
        <w:t xml:space="preserve"> למוחלט תוך חיוב המשיבים בהוצאות ושכ"</w:t>
      </w:r>
      <w:r w:rsidR="00063FF5" w:rsidRPr="00E37861">
        <w:rPr>
          <w:rFonts w:cs="David" w:hint="cs"/>
          <w:b/>
          <w:bCs/>
          <w:sz w:val="24"/>
          <w:szCs w:val="24"/>
          <w:rtl/>
        </w:rPr>
        <w:t>ט.</w:t>
      </w:r>
    </w:p>
    <w:p w:rsidR="00BE46C7" w:rsidRDefault="00BE46C7" w:rsidP="00BE46C7">
      <w:pPr>
        <w:bidi/>
        <w:spacing w:line="360" w:lineRule="auto"/>
        <w:jc w:val="both"/>
        <w:rPr>
          <w:rFonts w:cs="David"/>
          <w:b/>
          <w:bCs/>
          <w:sz w:val="24"/>
          <w:szCs w:val="24"/>
          <w:rtl/>
        </w:rPr>
      </w:pPr>
    </w:p>
    <w:p w:rsidR="0076259E" w:rsidRPr="00176D91" w:rsidRDefault="005847EB" w:rsidP="00176D91">
      <w:pPr>
        <w:bidi/>
        <w:spacing w:line="360" w:lineRule="auto"/>
        <w:ind w:left="720" w:hanging="720"/>
        <w:rPr>
          <w:rFonts w:cs="David"/>
          <w:sz w:val="24"/>
          <w:szCs w:val="24"/>
          <w:rtl/>
        </w:rPr>
      </w:pPr>
      <w:r w:rsidRPr="00176D91">
        <w:rPr>
          <w:rFonts w:cs="David"/>
          <w:sz w:val="24"/>
          <w:szCs w:val="24"/>
          <w:rtl/>
        </w:rPr>
        <w:t>____________</w:t>
      </w:r>
    </w:p>
    <w:p w:rsidR="0076259E" w:rsidRPr="00176D91" w:rsidRDefault="005847EB" w:rsidP="00176D91">
      <w:pPr>
        <w:pStyle w:val="a9"/>
        <w:bidi/>
        <w:spacing w:line="360" w:lineRule="auto"/>
        <w:ind w:hanging="720"/>
        <w:rPr>
          <w:rFonts w:cs="David"/>
          <w:sz w:val="24"/>
          <w:szCs w:val="24"/>
          <w:rtl/>
        </w:rPr>
      </w:pPr>
      <w:r w:rsidRPr="00176D91">
        <w:rPr>
          <w:rFonts w:cs="David"/>
          <w:sz w:val="24"/>
          <w:szCs w:val="24"/>
          <w:rtl/>
        </w:rPr>
        <w:t>בועז ארזי, עו"ד</w:t>
      </w:r>
    </w:p>
    <w:p w:rsidR="004E277B" w:rsidRDefault="005847EB" w:rsidP="000F3D0C">
      <w:pPr>
        <w:pStyle w:val="a9"/>
        <w:bidi/>
        <w:spacing w:line="360" w:lineRule="auto"/>
        <w:ind w:hanging="720"/>
        <w:rPr>
          <w:rFonts w:cs="David"/>
          <w:sz w:val="24"/>
          <w:szCs w:val="24"/>
          <w:rtl/>
        </w:rPr>
      </w:pPr>
      <w:r w:rsidRPr="00176D91">
        <w:rPr>
          <w:rFonts w:cs="David"/>
          <w:sz w:val="24"/>
          <w:szCs w:val="24"/>
          <w:rtl/>
        </w:rPr>
        <w:t xml:space="preserve">ב"כ  </w:t>
      </w:r>
      <w:r w:rsidR="005C2E61" w:rsidRPr="00176D91">
        <w:rPr>
          <w:rFonts w:cs="David"/>
          <w:sz w:val="24"/>
          <w:szCs w:val="24"/>
          <w:rtl/>
        </w:rPr>
        <w:t>העותר</w:t>
      </w:r>
      <w:r w:rsidR="00B1135E" w:rsidRPr="00176D91">
        <w:rPr>
          <w:rFonts w:cs="David" w:hint="cs"/>
          <w:sz w:val="24"/>
          <w:szCs w:val="24"/>
          <w:rtl/>
        </w:rPr>
        <w:t>ים</w:t>
      </w:r>
    </w:p>
    <w:p w:rsidR="0076259E" w:rsidRPr="00176D91" w:rsidRDefault="002049F0" w:rsidP="00BE46C7">
      <w:pPr>
        <w:pStyle w:val="a9"/>
        <w:bidi/>
        <w:spacing w:line="360" w:lineRule="auto"/>
        <w:ind w:hanging="720"/>
        <w:jc w:val="both"/>
        <w:rPr>
          <w:rFonts w:cs="David"/>
          <w:sz w:val="24"/>
          <w:szCs w:val="24"/>
          <w:rtl/>
        </w:rPr>
      </w:pPr>
      <w:r>
        <w:rPr>
          <w:rFonts w:cs="David"/>
          <w:sz w:val="24"/>
          <w:szCs w:val="24"/>
          <w:rtl/>
        </w:rPr>
        <w:t>היום</w:t>
      </w:r>
      <w:r>
        <w:rPr>
          <w:rFonts w:cs="David" w:hint="cs"/>
          <w:sz w:val="24"/>
          <w:szCs w:val="24"/>
          <w:rtl/>
        </w:rPr>
        <w:t xml:space="preserve">, </w:t>
      </w:r>
      <w:r w:rsidR="00BE46C7">
        <w:rPr>
          <w:rFonts w:cs="David" w:hint="cs"/>
          <w:sz w:val="24"/>
          <w:szCs w:val="24"/>
          <w:rtl/>
        </w:rPr>
        <w:t>ד</w:t>
      </w:r>
      <w:r w:rsidR="003920FD">
        <w:rPr>
          <w:rFonts w:cs="David" w:hint="cs"/>
          <w:sz w:val="24"/>
          <w:szCs w:val="24"/>
          <w:rtl/>
        </w:rPr>
        <w:t>' בכסלו תשע"ז</w:t>
      </w:r>
      <w:r w:rsidR="00E84BDF">
        <w:rPr>
          <w:rFonts w:cs="David" w:hint="cs"/>
          <w:sz w:val="24"/>
          <w:szCs w:val="24"/>
          <w:rtl/>
        </w:rPr>
        <w:t xml:space="preserve">, </w:t>
      </w:r>
      <w:r w:rsidR="00BE46C7">
        <w:rPr>
          <w:rFonts w:cs="David" w:hint="cs"/>
          <w:sz w:val="24"/>
          <w:szCs w:val="24"/>
          <w:rtl/>
        </w:rPr>
        <w:t>4</w:t>
      </w:r>
      <w:r w:rsidR="003920FD">
        <w:rPr>
          <w:rFonts w:cs="David" w:hint="cs"/>
          <w:sz w:val="24"/>
          <w:szCs w:val="24"/>
          <w:rtl/>
        </w:rPr>
        <w:t xml:space="preserve"> בדצמבר 2016.</w:t>
      </w:r>
    </w:p>
    <w:p w:rsidR="0076259E" w:rsidRDefault="0076259E" w:rsidP="00176D91">
      <w:pPr>
        <w:pStyle w:val="a9"/>
        <w:bidi/>
        <w:spacing w:line="360" w:lineRule="auto"/>
        <w:ind w:left="360"/>
        <w:jc w:val="both"/>
        <w:rPr>
          <w:rFonts w:cs="David"/>
          <w:sz w:val="24"/>
          <w:szCs w:val="24"/>
          <w:rtl/>
        </w:rPr>
      </w:pPr>
    </w:p>
    <w:p w:rsidR="00872173" w:rsidRDefault="00872173" w:rsidP="00872173">
      <w:pPr>
        <w:pStyle w:val="a9"/>
        <w:bidi/>
        <w:spacing w:line="360" w:lineRule="auto"/>
        <w:ind w:left="360"/>
        <w:jc w:val="both"/>
        <w:rPr>
          <w:rFonts w:cs="David"/>
          <w:sz w:val="24"/>
          <w:szCs w:val="24"/>
          <w:rtl/>
        </w:rPr>
      </w:pPr>
    </w:p>
    <w:p w:rsidR="00872173" w:rsidRDefault="00872173" w:rsidP="00872173">
      <w:pPr>
        <w:pStyle w:val="a9"/>
        <w:bidi/>
        <w:spacing w:line="360" w:lineRule="auto"/>
        <w:ind w:left="360"/>
        <w:jc w:val="both"/>
        <w:rPr>
          <w:rFonts w:cs="David"/>
          <w:sz w:val="24"/>
          <w:szCs w:val="24"/>
          <w:rtl/>
        </w:rPr>
      </w:pPr>
    </w:p>
    <w:p w:rsidR="00872173" w:rsidRDefault="00872173" w:rsidP="00872173">
      <w:pPr>
        <w:pStyle w:val="a9"/>
        <w:bidi/>
        <w:spacing w:line="360" w:lineRule="auto"/>
        <w:ind w:left="360"/>
        <w:jc w:val="both"/>
        <w:rPr>
          <w:rFonts w:cs="David"/>
          <w:sz w:val="24"/>
          <w:szCs w:val="24"/>
          <w:rtl/>
        </w:rPr>
      </w:pPr>
    </w:p>
    <w:p w:rsidR="0076259E" w:rsidRPr="00802CBA" w:rsidRDefault="005847EB" w:rsidP="00E245F9">
      <w:pPr>
        <w:pStyle w:val="a9"/>
        <w:bidi/>
        <w:spacing w:line="360" w:lineRule="auto"/>
        <w:ind w:left="360"/>
        <w:jc w:val="center"/>
        <w:rPr>
          <w:rFonts w:cs="David"/>
          <w:b/>
          <w:bCs/>
          <w:sz w:val="32"/>
          <w:szCs w:val="32"/>
          <w:u w:val="single"/>
          <w:rtl/>
        </w:rPr>
      </w:pPr>
      <w:r w:rsidRPr="00802CBA">
        <w:rPr>
          <w:rFonts w:cs="David"/>
          <w:b/>
          <w:bCs/>
          <w:sz w:val="32"/>
          <w:szCs w:val="32"/>
          <w:u w:val="single"/>
          <w:rtl/>
        </w:rPr>
        <w:t>ת צ ה י ר</w:t>
      </w:r>
    </w:p>
    <w:p w:rsidR="0076259E" w:rsidRPr="00176D91" w:rsidRDefault="0076259E" w:rsidP="00176D91">
      <w:pPr>
        <w:pStyle w:val="a9"/>
        <w:bidi/>
        <w:spacing w:line="360" w:lineRule="auto"/>
        <w:ind w:left="360"/>
        <w:jc w:val="both"/>
        <w:rPr>
          <w:rFonts w:cs="David"/>
          <w:sz w:val="24"/>
          <w:szCs w:val="24"/>
          <w:rtl/>
        </w:rPr>
      </w:pPr>
    </w:p>
    <w:p w:rsidR="0076259E" w:rsidRPr="00176D91" w:rsidRDefault="005847EB" w:rsidP="00176D91">
      <w:pPr>
        <w:bidi/>
        <w:spacing w:line="360" w:lineRule="auto"/>
        <w:jc w:val="both"/>
        <w:rPr>
          <w:rFonts w:cs="David"/>
          <w:sz w:val="24"/>
          <w:szCs w:val="24"/>
          <w:rtl/>
        </w:rPr>
      </w:pPr>
      <w:r w:rsidRPr="00176D91">
        <w:rPr>
          <w:rFonts w:cs="David"/>
          <w:sz w:val="24"/>
          <w:szCs w:val="24"/>
          <w:rtl/>
        </w:rPr>
        <w:t>אני הח"מ, עובדיה ארד  (ת.ז.</w:t>
      </w:r>
      <w:r w:rsidR="00176D91">
        <w:rPr>
          <w:rFonts w:cs="David" w:hint="cs"/>
          <w:sz w:val="24"/>
          <w:szCs w:val="24"/>
          <w:rtl/>
        </w:rPr>
        <w:t xml:space="preserve"> 060403391</w:t>
      </w:r>
      <w:r w:rsidRPr="00176D91">
        <w:rPr>
          <w:rFonts w:cs="David"/>
          <w:sz w:val="24"/>
          <w:szCs w:val="24"/>
          <w:rtl/>
        </w:rPr>
        <w:t>), לאחר שהוזהרתי כי עלי לומר את האמת וכי באם לא אעשה כן אהיה צפוי לעונשים הקבועים בחוק, מצהיר בזאת כדלקמן:</w:t>
      </w:r>
    </w:p>
    <w:p w:rsidR="0076259E" w:rsidRPr="00176D91" w:rsidRDefault="005847EB" w:rsidP="00872173">
      <w:pPr>
        <w:pStyle w:val="a9"/>
        <w:numPr>
          <w:ilvl w:val="0"/>
          <w:numId w:val="2"/>
        </w:numPr>
        <w:bidi/>
        <w:spacing w:line="360" w:lineRule="auto"/>
        <w:jc w:val="both"/>
        <w:rPr>
          <w:rFonts w:cs="David"/>
          <w:sz w:val="24"/>
          <w:szCs w:val="24"/>
          <w:rtl/>
        </w:rPr>
      </w:pPr>
      <w:r w:rsidRPr="00176D91">
        <w:rPr>
          <w:rFonts w:cs="David"/>
          <w:sz w:val="24"/>
          <w:szCs w:val="24"/>
          <w:rtl/>
        </w:rPr>
        <w:t xml:space="preserve">הנני עושה תצהירי זה בתמיכה לעתירה למתן צו על תנאי וצו ביניים </w:t>
      </w:r>
      <w:r w:rsidR="00872173">
        <w:rPr>
          <w:rFonts w:cs="David" w:hint="cs"/>
          <w:sz w:val="24"/>
          <w:szCs w:val="24"/>
          <w:rtl/>
        </w:rPr>
        <w:t>המוגשת</w:t>
      </w:r>
      <w:r w:rsidRPr="00176D91">
        <w:rPr>
          <w:rFonts w:cs="David"/>
          <w:sz w:val="24"/>
          <w:szCs w:val="24"/>
          <w:rtl/>
        </w:rPr>
        <w:t xml:space="preserve"> ע"י עמותת רגבים</w:t>
      </w:r>
      <w:r w:rsidR="007A3707">
        <w:rPr>
          <w:rFonts w:cs="David" w:hint="cs"/>
          <w:sz w:val="24"/>
          <w:szCs w:val="24"/>
          <w:rtl/>
        </w:rPr>
        <w:t xml:space="preserve"> ואח'</w:t>
      </w:r>
      <w:r w:rsidRPr="00176D91">
        <w:rPr>
          <w:rFonts w:cs="David"/>
          <w:sz w:val="24"/>
          <w:szCs w:val="24"/>
          <w:rtl/>
        </w:rPr>
        <w:t xml:space="preserve"> כנגד שר ה</w:t>
      </w:r>
      <w:r w:rsidR="00EF02A6" w:rsidRPr="00176D91">
        <w:rPr>
          <w:rFonts w:cs="David"/>
          <w:sz w:val="24"/>
          <w:szCs w:val="24"/>
          <w:rtl/>
        </w:rPr>
        <w:t>ביטחון</w:t>
      </w:r>
      <w:r w:rsidRPr="00176D91">
        <w:rPr>
          <w:rFonts w:cs="David"/>
          <w:sz w:val="24"/>
          <w:szCs w:val="24"/>
          <w:rtl/>
        </w:rPr>
        <w:t xml:space="preserve"> ואח'.</w:t>
      </w:r>
    </w:p>
    <w:p w:rsidR="0076259E" w:rsidRPr="00176D91" w:rsidRDefault="005847EB" w:rsidP="002049F0">
      <w:pPr>
        <w:pStyle w:val="a9"/>
        <w:numPr>
          <w:ilvl w:val="0"/>
          <w:numId w:val="2"/>
        </w:numPr>
        <w:bidi/>
        <w:spacing w:line="360" w:lineRule="auto"/>
        <w:jc w:val="both"/>
        <w:rPr>
          <w:rFonts w:cs="David"/>
          <w:sz w:val="24"/>
          <w:szCs w:val="24"/>
          <w:rtl/>
        </w:rPr>
      </w:pPr>
      <w:r w:rsidRPr="00176D91">
        <w:rPr>
          <w:rFonts w:cs="David"/>
          <w:sz w:val="24"/>
          <w:szCs w:val="24"/>
          <w:rtl/>
        </w:rPr>
        <w:t xml:space="preserve">אני משמש כרכז יו"ש של </w:t>
      </w:r>
      <w:r w:rsidR="005C2E61" w:rsidRPr="00176D91">
        <w:rPr>
          <w:rFonts w:cs="David"/>
          <w:sz w:val="24"/>
          <w:szCs w:val="24"/>
          <w:rtl/>
        </w:rPr>
        <w:t xml:space="preserve">העותרת </w:t>
      </w:r>
      <w:r w:rsidR="002049F0">
        <w:rPr>
          <w:rFonts w:cs="David" w:hint="cs"/>
          <w:sz w:val="24"/>
          <w:szCs w:val="24"/>
          <w:rtl/>
        </w:rPr>
        <w:t>1</w:t>
      </w:r>
      <w:r w:rsidRPr="00176D91">
        <w:rPr>
          <w:rFonts w:cs="David"/>
          <w:sz w:val="24"/>
          <w:szCs w:val="24"/>
          <w:rtl/>
        </w:rPr>
        <w:t xml:space="preserve"> ומתוקף תפקידי סיירתי ואיתרתי את האתרים הנכללים בעתירה.</w:t>
      </w:r>
    </w:p>
    <w:p w:rsidR="0076259E" w:rsidRPr="00176D91" w:rsidRDefault="005847EB" w:rsidP="00176D91">
      <w:pPr>
        <w:pStyle w:val="a9"/>
        <w:numPr>
          <w:ilvl w:val="0"/>
          <w:numId w:val="2"/>
        </w:numPr>
        <w:bidi/>
        <w:spacing w:line="360" w:lineRule="auto"/>
        <w:jc w:val="both"/>
        <w:rPr>
          <w:rFonts w:cs="David"/>
          <w:sz w:val="24"/>
          <w:szCs w:val="24"/>
          <w:rtl/>
        </w:rPr>
      </w:pPr>
      <w:r w:rsidRPr="00176D91">
        <w:rPr>
          <w:rFonts w:cs="David"/>
          <w:sz w:val="24"/>
          <w:szCs w:val="24"/>
          <w:rtl/>
        </w:rPr>
        <w:t>הנני מצהיר כי כל העובדות והטענות שמובאות בעתירה נכונות למיטב ידיעתי, הבנתי ואמונתי.</w:t>
      </w:r>
    </w:p>
    <w:p w:rsidR="0076259E" w:rsidRPr="00176D91" w:rsidRDefault="0076259E" w:rsidP="00176D91">
      <w:pPr>
        <w:pStyle w:val="a9"/>
        <w:bidi/>
        <w:spacing w:line="360" w:lineRule="auto"/>
        <w:jc w:val="both"/>
        <w:rPr>
          <w:rFonts w:cs="David"/>
          <w:sz w:val="24"/>
          <w:szCs w:val="24"/>
          <w:rtl/>
        </w:rPr>
      </w:pPr>
    </w:p>
    <w:p w:rsidR="0076259E" w:rsidRPr="00176D91" w:rsidRDefault="005847EB" w:rsidP="00176D91">
      <w:pPr>
        <w:bidi/>
        <w:spacing w:line="360" w:lineRule="auto"/>
        <w:jc w:val="both"/>
        <w:rPr>
          <w:rFonts w:cs="David"/>
          <w:sz w:val="24"/>
          <w:szCs w:val="24"/>
          <w:rtl/>
        </w:rPr>
      </w:pPr>
      <w:r w:rsidRPr="00176D91">
        <w:rPr>
          <w:rFonts w:cs="David"/>
          <w:sz w:val="24"/>
          <w:szCs w:val="24"/>
          <w:rtl/>
        </w:rPr>
        <w:t>זה שמי, זו חתימתי וכל האמור לעיל אמת.</w:t>
      </w:r>
    </w:p>
    <w:p w:rsidR="0076259E" w:rsidRPr="00176D91" w:rsidRDefault="0076259E" w:rsidP="00176D91">
      <w:pPr>
        <w:pStyle w:val="a9"/>
        <w:bidi/>
        <w:spacing w:line="360" w:lineRule="auto"/>
        <w:jc w:val="both"/>
        <w:rPr>
          <w:rFonts w:cs="David"/>
          <w:sz w:val="24"/>
          <w:szCs w:val="24"/>
          <w:rtl/>
        </w:rPr>
      </w:pPr>
    </w:p>
    <w:p w:rsidR="0076259E" w:rsidRPr="00176D91" w:rsidRDefault="005847EB" w:rsidP="00176D91">
      <w:pPr>
        <w:pStyle w:val="a9"/>
        <w:bidi/>
        <w:spacing w:line="360" w:lineRule="auto"/>
        <w:jc w:val="both"/>
        <w:rPr>
          <w:rFonts w:cs="David"/>
          <w:sz w:val="24"/>
          <w:szCs w:val="24"/>
          <w:rtl/>
        </w:rPr>
      </w:pPr>
      <w:r w:rsidRPr="00176D91">
        <w:rPr>
          <w:rFonts w:cs="David"/>
          <w:sz w:val="24"/>
          <w:szCs w:val="24"/>
          <w:rtl/>
        </w:rPr>
        <w:tab/>
      </w:r>
      <w:r w:rsidRPr="00176D91">
        <w:rPr>
          <w:rFonts w:cs="David"/>
          <w:sz w:val="24"/>
          <w:szCs w:val="24"/>
          <w:rtl/>
        </w:rPr>
        <w:tab/>
      </w:r>
    </w:p>
    <w:p w:rsidR="0076259E" w:rsidRPr="00176D91" w:rsidRDefault="005847EB" w:rsidP="00176D91">
      <w:pPr>
        <w:pStyle w:val="a9"/>
        <w:bidi/>
        <w:spacing w:line="360" w:lineRule="auto"/>
        <w:rPr>
          <w:rFonts w:cs="David"/>
          <w:sz w:val="24"/>
          <w:szCs w:val="24"/>
          <w:rtl/>
        </w:rPr>
      </w:pPr>
      <w:r w:rsidRPr="00176D91">
        <w:rPr>
          <w:rFonts w:cs="David"/>
          <w:sz w:val="24"/>
          <w:szCs w:val="24"/>
          <w:rtl/>
        </w:rPr>
        <w:tab/>
        <w:t>_________________</w:t>
      </w:r>
    </w:p>
    <w:p w:rsidR="0076259E" w:rsidRPr="00176D91" w:rsidRDefault="0076259E" w:rsidP="00176D91">
      <w:pPr>
        <w:pStyle w:val="a9"/>
        <w:bidi/>
        <w:spacing w:line="360" w:lineRule="auto"/>
        <w:jc w:val="both"/>
        <w:rPr>
          <w:rFonts w:cs="David"/>
          <w:sz w:val="24"/>
          <w:szCs w:val="24"/>
          <w:rtl/>
        </w:rPr>
      </w:pPr>
    </w:p>
    <w:p w:rsidR="0076259E" w:rsidRPr="00176D91" w:rsidRDefault="005847EB" w:rsidP="00176D91">
      <w:pPr>
        <w:pStyle w:val="a9"/>
        <w:bidi/>
        <w:spacing w:line="360" w:lineRule="auto"/>
        <w:jc w:val="center"/>
        <w:rPr>
          <w:rFonts w:cs="David"/>
          <w:b/>
          <w:bCs/>
          <w:sz w:val="24"/>
          <w:szCs w:val="24"/>
          <w:u w:val="single"/>
          <w:rtl/>
        </w:rPr>
      </w:pPr>
      <w:r w:rsidRPr="00176D91">
        <w:rPr>
          <w:rFonts w:cs="David"/>
          <w:b/>
          <w:bCs/>
          <w:sz w:val="24"/>
          <w:szCs w:val="24"/>
          <w:u w:val="single"/>
          <w:rtl/>
        </w:rPr>
        <w:t>א י מ ו ת   ח ת י מ ה</w:t>
      </w:r>
    </w:p>
    <w:p w:rsidR="0076259E" w:rsidRPr="00176D91" w:rsidRDefault="005847EB" w:rsidP="00945BC6">
      <w:pPr>
        <w:bidi/>
        <w:spacing w:line="360" w:lineRule="auto"/>
        <w:jc w:val="both"/>
        <w:rPr>
          <w:rFonts w:cs="David"/>
          <w:sz w:val="24"/>
          <w:szCs w:val="24"/>
          <w:rtl/>
        </w:rPr>
      </w:pPr>
      <w:r w:rsidRPr="00176D91">
        <w:rPr>
          <w:rFonts w:cs="David"/>
          <w:sz w:val="24"/>
          <w:szCs w:val="24"/>
          <w:rtl/>
        </w:rPr>
        <w:t xml:space="preserve">היום, </w:t>
      </w:r>
      <w:r w:rsidR="00945BC6">
        <w:rPr>
          <w:rFonts w:cs="David" w:hint="cs"/>
          <w:sz w:val="24"/>
          <w:szCs w:val="24"/>
          <w:rtl/>
        </w:rPr>
        <w:t>2 בדצמבר</w:t>
      </w:r>
      <w:r w:rsidR="00802CBA">
        <w:rPr>
          <w:rFonts w:cs="David" w:hint="cs"/>
          <w:sz w:val="24"/>
          <w:szCs w:val="24"/>
          <w:rtl/>
        </w:rPr>
        <w:t xml:space="preserve"> 201</w:t>
      </w:r>
      <w:r w:rsidR="00945BC6">
        <w:rPr>
          <w:rFonts w:cs="David" w:hint="cs"/>
          <w:sz w:val="24"/>
          <w:szCs w:val="24"/>
          <w:rtl/>
        </w:rPr>
        <w:t>6</w:t>
      </w:r>
      <w:r w:rsidR="00802CBA">
        <w:rPr>
          <w:rFonts w:cs="David" w:hint="cs"/>
          <w:sz w:val="24"/>
          <w:szCs w:val="24"/>
          <w:rtl/>
        </w:rPr>
        <w:t>,</w:t>
      </w:r>
      <w:r w:rsidRPr="00176D91">
        <w:rPr>
          <w:rFonts w:cs="David"/>
          <w:sz w:val="24"/>
          <w:szCs w:val="24"/>
          <w:rtl/>
        </w:rPr>
        <w:t xml:space="preserve"> התייצב בפני - עו"ד בועז ארזי  - מר עובדיה ארד המוכר לי אישית, וחתם על תצהירו זה, לאחר שהזהרתיו כי עליו לומר את האמת, וכי באם לא יעשה כן יהא צפוי לעונשים הקבועים בחוק.</w:t>
      </w:r>
    </w:p>
    <w:p w:rsidR="0076259E" w:rsidRPr="00176D91" w:rsidRDefault="0076259E" w:rsidP="00176D91">
      <w:pPr>
        <w:pStyle w:val="a9"/>
        <w:bidi/>
        <w:spacing w:line="360" w:lineRule="auto"/>
        <w:jc w:val="both"/>
        <w:rPr>
          <w:rFonts w:cs="David"/>
          <w:sz w:val="24"/>
          <w:szCs w:val="24"/>
          <w:rtl/>
        </w:rPr>
      </w:pPr>
    </w:p>
    <w:p w:rsidR="0076259E" w:rsidRPr="00176D91" w:rsidRDefault="005847EB" w:rsidP="00176D91">
      <w:pPr>
        <w:bidi/>
        <w:spacing w:line="360" w:lineRule="auto"/>
        <w:rPr>
          <w:rFonts w:cs="David"/>
          <w:sz w:val="24"/>
          <w:szCs w:val="24"/>
          <w:rtl/>
        </w:rPr>
      </w:pPr>
      <w:r w:rsidRPr="00176D91">
        <w:rPr>
          <w:rFonts w:cs="David"/>
          <w:sz w:val="24"/>
          <w:szCs w:val="24"/>
          <w:rtl/>
        </w:rPr>
        <w:t>_____________________</w:t>
      </w:r>
    </w:p>
    <w:p w:rsidR="0076259E" w:rsidRDefault="005847EB" w:rsidP="00176D91">
      <w:pPr>
        <w:pStyle w:val="a9"/>
        <w:bidi/>
        <w:spacing w:line="360" w:lineRule="auto"/>
        <w:ind w:left="360"/>
        <w:rPr>
          <w:rFonts w:cs="David"/>
          <w:sz w:val="24"/>
          <w:szCs w:val="24"/>
          <w:rtl/>
        </w:rPr>
      </w:pPr>
      <w:r w:rsidRPr="00176D91">
        <w:rPr>
          <w:rFonts w:cs="David"/>
          <w:sz w:val="24"/>
          <w:szCs w:val="24"/>
          <w:rtl/>
        </w:rPr>
        <w:t>עו"ד בועז ארזי</w:t>
      </w:r>
    </w:p>
    <w:p w:rsidR="00872173" w:rsidRPr="00176D91" w:rsidRDefault="00872173" w:rsidP="00872173">
      <w:pPr>
        <w:pStyle w:val="a9"/>
        <w:bidi/>
        <w:spacing w:line="360" w:lineRule="auto"/>
        <w:ind w:left="360"/>
        <w:rPr>
          <w:rFonts w:cs="David"/>
          <w:sz w:val="24"/>
          <w:szCs w:val="24"/>
          <w:rtl/>
        </w:rPr>
      </w:pPr>
    </w:p>
    <w:p w:rsidR="0076259E" w:rsidRPr="00176D91" w:rsidRDefault="0076259E" w:rsidP="00176D91">
      <w:pPr>
        <w:pStyle w:val="a9"/>
        <w:bidi/>
        <w:spacing w:line="360" w:lineRule="auto"/>
        <w:jc w:val="both"/>
        <w:rPr>
          <w:rFonts w:cs="David"/>
          <w:sz w:val="24"/>
          <w:szCs w:val="24"/>
          <w:shd w:val="clear" w:color="auto" w:fill="FF0000"/>
          <w:rtl/>
        </w:rPr>
      </w:pPr>
    </w:p>
    <w:p w:rsidR="0076259E" w:rsidRPr="00176D91" w:rsidRDefault="0076259E" w:rsidP="00176D91">
      <w:pPr>
        <w:bidi/>
        <w:spacing w:line="360" w:lineRule="auto"/>
        <w:jc w:val="both"/>
        <w:rPr>
          <w:rFonts w:cs="David"/>
          <w:sz w:val="24"/>
          <w:szCs w:val="24"/>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6094"/>
        <w:gridCol w:w="1385"/>
      </w:tblGrid>
      <w:tr w:rsidR="0076259E" w:rsidRPr="00176D91" w:rsidTr="0070054F">
        <w:tc>
          <w:tcPr>
            <w:tcW w:w="1043" w:type="dxa"/>
            <w:vAlign w:val="bottom"/>
          </w:tcPr>
          <w:p w:rsidR="0076259E" w:rsidRPr="00176D91" w:rsidRDefault="005847EB" w:rsidP="0070054F">
            <w:pPr>
              <w:bidi/>
              <w:spacing w:line="360" w:lineRule="auto"/>
              <w:jc w:val="center"/>
              <w:rPr>
                <w:rFonts w:ascii="Times New Roman" w:hAnsi="Times New Roman" w:cs="David"/>
                <w:sz w:val="24"/>
                <w:szCs w:val="24"/>
                <w:rtl/>
              </w:rPr>
            </w:pPr>
            <w:r w:rsidRPr="00176D91">
              <w:rPr>
                <w:rFonts w:ascii="Times New Roman" w:hAnsi="Times New Roman" w:cs="David"/>
                <w:sz w:val="24"/>
                <w:szCs w:val="24"/>
                <w:rtl/>
              </w:rPr>
              <w:t>נספח</w:t>
            </w:r>
          </w:p>
        </w:tc>
        <w:tc>
          <w:tcPr>
            <w:tcW w:w="6094" w:type="dxa"/>
            <w:vAlign w:val="bottom"/>
          </w:tcPr>
          <w:p w:rsidR="0076259E" w:rsidRPr="00176D91" w:rsidRDefault="005847EB" w:rsidP="0070054F">
            <w:pPr>
              <w:bidi/>
              <w:spacing w:line="360" w:lineRule="auto"/>
              <w:jc w:val="center"/>
              <w:rPr>
                <w:rFonts w:ascii="Times New Roman" w:hAnsi="Times New Roman" w:cs="David"/>
                <w:sz w:val="24"/>
                <w:szCs w:val="24"/>
                <w:rtl/>
              </w:rPr>
            </w:pPr>
            <w:r w:rsidRPr="00176D91">
              <w:rPr>
                <w:rFonts w:ascii="Times New Roman" w:hAnsi="Times New Roman" w:cs="David"/>
                <w:sz w:val="24"/>
                <w:szCs w:val="24"/>
                <w:rtl/>
              </w:rPr>
              <w:t>פירוט</w:t>
            </w:r>
          </w:p>
        </w:tc>
        <w:tc>
          <w:tcPr>
            <w:tcW w:w="1385" w:type="dxa"/>
            <w:vAlign w:val="bottom"/>
          </w:tcPr>
          <w:p w:rsidR="0076259E" w:rsidRPr="00176D91" w:rsidRDefault="005847EB" w:rsidP="0070054F">
            <w:pPr>
              <w:bidi/>
              <w:spacing w:line="360" w:lineRule="auto"/>
              <w:jc w:val="center"/>
              <w:rPr>
                <w:rFonts w:ascii="Times New Roman" w:hAnsi="Times New Roman" w:cs="David"/>
                <w:sz w:val="24"/>
                <w:szCs w:val="24"/>
                <w:rtl/>
              </w:rPr>
            </w:pPr>
            <w:r w:rsidRPr="00176D91">
              <w:rPr>
                <w:rFonts w:ascii="Times New Roman" w:hAnsi="Times New Roman" w:cs="David"/>
                <w:sz w:val="24"/>
                <w:szCs w:val="24"/>
                <w:rtl/>
              </w:rPr>
              <w:t>עמוד</w:t>
            </w:r>
          </w:p>
        </w:tc>
      </w:tr>
      <w:tr w:rsidR="0070054F"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0054F" w:rsidRPr="0070054F" w:rsidRDefault="0070054F"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א'</w:t>
            </w:r>
          </w:p>
        </w:tc>
        <w:tc>
          <w:tcPr>
            <w:tcW w:w="6094" w:type="dxa"/>
            <w:tcBorders>
              <w:top w:val="single" w:sz="4" w:space="0" w:color="auto"/>
              <w:left w:val="single" w:sz="4" w:space="0" w:color="auto"/>
              <w:bottom w:val="single" w:sz="4" w:space="0" w:color="auto"/>
              <w:right w:val="single" w:sz="4" w:space="0" w:color="auto"/>
            </w:tcBorders>
            <w:vAlign w:val="bottom"/>
          </w:tcPr>
          <w:p w:rsidR="0070054F" w:rsidRPr="0070054F" w:rsidRDefault="007A3707" w:rsidP="007A3707">
            <w:pPr>
              <w:jc w:val="center"/>
            </w:pPr>
            <w:r w:rsidRPr="007A3707">
              <w:rPr>
                <w:rFonts w:cs="David" w:hint="cs"/>
                <w:b/>
                <w:bCs/>
                <w:sz w:val="24"/>
                <w:szCs w:val="24"/>
                <w:rtl/>
              </w:rPr>
              <w:t>העתק הסכמי הפיתוח בין המשיבה 2 לבין ההסתדרות הציונית</w:t>
            </w:r>
          </w:p>
        </w:tc>
        <w:tc>
          <w:tcPr>
            <w:tcW w:w="1385" w:type="dxa"/>
            <w:tcBorders>
              <w:top w:val="single" w:sz="4" w:space="0" w:color="auto"/>
              <w:left w:val="single" w:sz="4" w:space="0" w:color="auto"/>
              <w:bottom w:val="single" w:sz="4" w:space="0" w:color="auto"/>
              <w:right w:val="single" w:sz="4" w:space="0" w:color="auto"/>
            </w:tcBorders>
            <w:vAlign w:val="bottom"/>
          </w:tcPr>
          <w:p w:rsidR="0070054F" w:rsidRPr="00176D91" w:rsidRDefault="0070054F" w:rsidP="0070054F">
            <w:pPr>
              <w:bidi/>
              <w:spacing w:line="360" w:lineRule="auto"/>
              <w:jc w:val="center"/>
              <w:rPr>
                <w:rFonts w:ascii="Times New Roman" w:hAnsi="Times New Roman" w:cs="David"/>
                <w:sz w:val="24"/>
                <w:szCs w:val="24"/>
                <w:rtl/>
              </w:rPr>
            </w:pPr>
          </w:p>
        </w:tc>
      </w:tr>
      <w:tr w:rsidR="0070054F" w:rsidRPr="00176D91" w:rsidTr="0070054F">
        <w:trPr>
          <w:trHeight w:val="418"/>
        </w:trPr>
        <w:tc>
          <w:tcPr>
            <w:tcW w:w="1043" w:type="dxa"/>
            <w:tcBorders>
              <w:top w:val="single" w:sz="4" w:space="0" w:color="auto"/>
              <w:left w:val="single" w:sz="4" w:space="0" w:color="auto"/>
              <w:bottom w:val="single" w:sz="4" w:space="0" w:color="auto"/>
              <w:right w:val="single" w:sz="4" w:space="0" w:color="auto"/>
            </w:tcBorders>
            <w:vAlign w:val="bottom"/>
          </w:tcPr>
          <w:p w:rsidR="0070054F" w:rsidRPr="0070054F" w:rsidRDefault="0070054F"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ב'</w:t>
            </w:r>
          </w:p>
        </w:tc>
        <w:tc>
          <w:tcPr>
            <w:tcW w:w="6094" w:type="dxa"/>
            <w:tcBorders>
              <w:top w:val="single" w:sz="4" w:space="0" w:color="auto"/>
              <w:left w:val="single" w:sz="4" w:space="0" w:color="auto"/>
              <w:bottom w:val="single" w:sz="4" w:space="0" w:color="auto"/>
              <w:right w:val="single" w:sz="4" w:space="0" w:color="auto"/>
            </w:tcBorders>
            <w:vAlign w:val="bottom"/>
          </w:tcPr>
          <w:p w:rsidR="0070054F" w:rsidRPr="0070054F" w:rsidRDefault="007A3707" w:rsidP="007A3707">
            <w:pPr>
              <w:jc w:val="center"/>
            </w:pPr>
            <w:r w:rsidRPr="007A3707">
              <w:rPr>
                <w:rFonts w:cs="David" w:hint="cs"/>
                <w:b/>
                <w:bCs/>
                <w:sz w:val="24"/>
                <w:szCs w:val="24"/>
                <w:rtl/>
              </w:rPr>
              <w:t>פנית העותרת</w:t>
            </w:r>
            <w:r>
              <w:rPr>
                <w:rFonts w:cs="David" w:hint="cs"/>
                <w:b/>
                <w:bCs/>
                <w:sz w:val="24"/>
                <w:szCs w:val="24"/>
                <w:rtl/>
              </w:rPr>
              <w:t xml:space="preserve"> 1</w:t>
            </w:r>
            <w:r w:rsidRPr="007A3707">
              <w:rPr>
                <w:rFonts w:cs="David" w:hint="cs"/>
                <w:b/>
                <w:bCs/>
                <w:sz w:val="24"/>
                <w:szCs w:val="24"/>
                <w:rtl/>
              </w:rPr>
              <w:t xml:space="preserve"> מיום 3 באוגוסט 2016</w:t>
            </w:r>
          </w:p>
        </w:tc>
        <w:tc>
          <w:tcPr>
            <w:tcW w:w="1385" w:type="dxa"/>
            <w:tcBorders>
              <w:top w:val="single" w:sz="4" w:space="0" w:color="auto"/>
              <w:left w:val="single" w:sz="4" w:space="0" w:color="auto"/>
              <w:bottom w:val="single" w:sz="4" w:space="0" w:color="auto"/>
              <w:right w:val="single" w:sz="4" w:space="0" w:color="auto"/>
            </w:tcBorders>
            <w:vAlign w:val="bottom"/>
          </w:tcPr>
          <w:p w:rsidR="0070054F" w:rsidRPr="00176D91" w:rsidRDefault="0070054F" w:rsidP="0070054F">
            <w:pPr>
              <w:bidi/>
              <w:spacing w:line="360" w:lineRule="auto"/>
              <w:jc w:val="center"/>
              <w:rPr>
                <w:rFonts w:ascii="Times New Roman" w:hAnsi="Times New Roman" w:cs="David"/>
                <w:sz w:val="24"/>
                <w:szCs w:val="24"/>
                <w:rtl/>
              </w:rPr>
            </w:pPr>
          </w:p>
        </w:tc>
      </w:tr>
      <w:tr w:rsidR="0070054F"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0054F" w:rsidRPr="0070054F" w:rsidRDefault="0070054F"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ג'</w:t>
            </w:r>
          </w:p>
        </w:tc>
        <w:tc>
          <w:tcPr>
            <w:tcW w:w="6094" w:type="dxa"/>
            <w:tcBorders>
              <w:top w:val="single" w:sz="4" w:space="0" w:color="auto"/>
              <w:left w:val="single" w:sz="4" w:space="0" w:color="auto"/>
              <w:bottom w:val="single" w:sz="4" w:space="0" w:color="auto"/>
              <w:right w:val="single" w:sz="4" w:space="0" w:color="auto"/>
            </w:tcBorders>
            <w:vAlign w:val="bottom"/>
          </w:tcPr>
          <w:p w:rsidR="0070054F" w:rsidRPr="0070054F" w:rsidRDefault="007A3707" w:rsidP="007A3707">
            <w:pPr>
              <w:jc w:val="center"/>
            </w:pPr>
            <w:r w:rsidRPr="007A3707">
              <w:rPr>
                <w:rFonts w:cs="David" w:hint="cs"/>
                <w:b/>
                <w:bCs/>
                <w:sz w:val="24"/>
                <w:szCs w:val="24"/>
                <w:rtl/>
              </w:rPr>
              <w:t>תשובת המנהל האזרחי מיום 10 באוקטובר 2016</w:t>
            </w:r>
          </w:p>
        </w:tc>
        <w:tc>
          <w:tcPr>
            <w:tcW w:w="1385" w:type="dxa"/>
            <w:tcBorders>
              <w:top w:val="single" w:sz="4" w:space="0" w:color="auto"/>
              <w:left w:val="single" w:sz="4" w:space="0" w:color="auto"/>
              <w:bottom w:val="single" w:sz="4" w:space="0" w:color="auto"/>
              <w:right w:val="single" w:sz="4" w:space="0" w:color="auto"/>
            </w:tcBorders>
            <w:vAlign w:val="bottom"/>
          </w:tcPr>
          <w:p w:rsidR="0070054F" w:rsidRPr="00176D91" w:rsidRDefault="0070054F" w:rsidP="0070054F">
            <w:pPr>
              <w:bidi/>
              <w:spacing w:line="360" w:lineRule="auto"/>
              <w:jc w:val="center"/>
              <w:rPr>
                <w:rFonts w:ascii="Times New Roman" w:hAnsi="Times New Roman" w:cs="David"/>
                <w:sz w:val="24"/>
                <w:szCs w:val="24"/>
                <w:rtl/>
              </w:rPr>
            </w:pPr>
          </w:p>
        </w:tc>
      </w:tr>
      <w:tr w:rsidR="0070054F"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0054F" w:rsidRPr="0070054F" w:rsidRDefault="0070054F"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ד'</w:t>
            </w:r>
          </w:p>
        </w:tc>
        <w:tc>
          <w:tcPr>
            <w:tcW w:w="6094" w:type="dxa"/>
            <w:tcBorders>
              <w:top w:val="single" w:sz="4" w:space="0" w:color="auto"/>
              <w:left w:val="single" w:sz="4" w:space="0" w:color="auto"/>
              <w:bottom w:val="single" w:sz="4" w:space="0" w:color="auto"/>
              <w:right w:val="single" w:sz="4" w:space="0" w:color="auto"/>
            </w:tcBorders>
            <w:vAlign w:val="bottom"/>
          </w:tcPr>
          <w:p w:rsidR="0070054F" w:rsidRPr="0070054F" w:rsidRDefault="007A3707" w:rsidP="007A3707">
            <w:pPr>
              <w:jc w:val="center"/>
            </w:pPr>
            <w:r w:rsidRPr="007A3707">
              <w:rPr>
                <w:rFonts w:cs="David" w:hint="cs"/>
                <w:b/>
                <w:bCs/>
                <w:sz w:val="24"/>
                <w:szCs w:val="24"/>
                <w:rtl/>
              </w:rPr>
              <w:t xml:space="preserve">פנית העותרת </w:t>
            </w:r>
            <w:r>
              <w:rPr>
                <w:rFonts w:cs="David" w:hint="cs"/>
                <w:b/>
                <w:bCs/>
                <w:sz w:val="24"/>
                <w:szCs w:val="24"/>
                <w:rtl/>
              </w:rPr>
              <w:t xml:space="preserve">1 </w:t>
            </w:r>
            <w:r w:rsidRPr="007A3707">
              <w:rPr>
                <w:rFonts w:cs="David" w:hint="cs"/>
                <w:b/>
                <w:bCs/>
                <w:sz w:val="24"/>
                <w:szCs w:val="24"/>
                <w:rtl/>
              </w:rPr>
              <w:t>מיום 20 בנובמבר 2016</w:t>
            </w:r>
          </w:p>
        </w:tc>
        <w:tc>
          <w:tcPr>
            <w:tcW w:w="1385" w:type="dxa"/>
            <w:tcBorders>
              <w:top w:val="single" w:sz="4" w:space="0" w:color="auto"/>
              <w:left w:val="single" w:sz="4" w:space="0" w:color="auto"/>
              <w:bottom w:val="single" w:sz="4" w:space="0" w:color="auto"/>
              <w:right w:val="single" w:sz="4" w:space="0" w:color="auto"/>
            </w:tcBorders>
            <w:vAlign w:val="bottom"/>
          </w:tcPr>
          <w:p w:rsidR="0070054F" w:rsidRPr="00176D91" w:rsidRDefault="0070054F" w:rsidP="0070054F">
            <w:pPr>
              <w:bidi/>
              <w:spacing w:line="360" w:lineRule="auto"/>
              <w:jc w:val="center"/>
              <w:rPr>
                <w:rFonts w:ascii="Times New Roman" w:hAnsi="Times New Roman" w:cs="David"/>
                <w:sz w:val="24"/>
                <w:szCs w:val="24"/>
                <w:rtl/>
              </w:rPr>
            </w:pPr>
          </w:p>
        </w:tc>
      </w:tr>
      <w:tr w:rsidR="007A3707"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A3707" w:rsidRDefault="007A3707"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ה'</w:t>
            </w:r>
          </w:p>
        </w:tc>
        <w:tc>
          <w:tcPr>
            <w:tcW w:w="6094" w:type="dxa"/>
            <w:tcBorders>
              <w:top w:val="single" w:sz="4" w:space="0" w:color="auto"/>
              <w:left w:val="single" w:sz="4" w:space="0" w:color="auto"/>
              <w:bottom w:val="single" w:sz="4" w:space="0" w:color="auto"/>
              <w:right w:val="single" w:sz="4" w:space="0" w:color="auto"/>
            </w:tcBorders>
            <w:vAlign w:val="bottom"/>
          </w:tcPr>
          <w:p w:rsidR="007A3707" w:rsidRPr="007D5B1C" w:rsidRDefault="007A3707" w:rsidP="007A3707">
            <w:pPr>
              <w:jc w:val="center"/>
              <w:rPr>
                <w:rFonts w:cs="David"/>
                <w:b/>
                <w:bCs/>
                <w:sz w:val="24"/>
                <w:szCs w:val="24"/>
                <w:rtl/>
              </w:rPr>
            </w:pPr>
            <w:r w:rsidRPr="007A3707">
              <w:rPr>
                <w:rFonts w:cs="David" w:hint="cs"/>
                <w:b/>
                <w:bCs/>
                <w:sz w:val="24"/>
                <w:szCs w:val="24"/>
                <w:rtl/>
              </w:rPr>
              <w:t>תשובת המנהל האזרחי מיום 29 בנובמבר 2016</w:t>
            </w:r>
          </w:p>
        </w:tc>
        <w:tc>
          <w:tcPr>
            <w:tcW w:w="1385" w:type="dxa"/>
            <w:tcBorders>
              <w:top w:val="single" w:sz="4" w:space="0" w:color="auto"/>
              <w:left w:val="single" w:sz="4" w:space="0" w:color="auto"/>
              <w:bottom w:val="single" w:sz="4" w:space="0" w:color="auto"/>
              <w:right w:val="single" w:sz="4" w:space="0" w:color="auto"/>
            </w:tcBorders>
            <w:vAlign w:val="bottom"/>
          </w:tcPr>
          <w:p w:rsidR="007A3707" w:rsidRPr="00176D91" w:rsidRDefault="007A3707" w:rsidP="0070054F">
            <w:pPr>
              <w:bidi/>
              <w:spacing w:line="360" w:lineRule="auto"/>
              <w:jc w:val="center"/>
              <w:rPr>
                <w:rFonts w:ascii="Times New Roman" w:hAnsi="Times New Roman" w:cs="David"/>
                <w:sz w:val="24"/>
                <w:szCs w:val="24"/>
                <w:rtl/>
              </w:rPr>
            </w:pPr>
          </w:p>
        </w:tc>
      </w:tr>
      <w:tr w:rsidR="007A3707"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A3707" w:rsidRDefault="007A3707"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ו'</w:t>
            </w:r>
          </w:p>
        </w:tc>
        <w:tc>
          <w:tcPr>
            <w:tcW w:w="6094" w:type="dxa"/>
            <w:tcBorders>
              <w:top w:val="single" w:sz="4" w:space="0" w:color="auto"/>
              <w:left w:val="single" w:sz="4" w:space="0" w:color="auto"/>
              <w:bottom w:val="single" w:sz="4" w:space="0" w:color="auto"/>
              <w:right w:val="single" w:sz="4" w:space="0" w:color="auto"/>
            </w:tcBorders>
            <w:vAlign w:val="bottom"/>
          </w:tcPr>
          <w:p w:rsidR="007A3707" w:rsidRPr="007D5B1C" w:rsidRDefault="007A3707" w:rsidP="0070054F">
            <w:pPr>
              <w:jc w:val="center"/>
              <w:rPr>
                <w:rFonts w:cs="David"/>
                <w:b/>
                <w:bCs/>
                <w:sz w:val="24"/>
                <w:szCs w:val="24"/>
                <w:rtl/>
              </w:rPr>
            </w:pPr>
            <w:r w:rsidRPr="00C51AE1">
              <w:rPr>
                <w:rFonts w:cs="David" w:hint="cs"/>
                <w:b/>
                <w:bCs/>
                <w:sz w:val="24"/>
                <w:szCs w:val="24"/>
                <w:rtl/>
              </w:rPr>
              <w:t xml:space="preserve">תדפיס נתוני </w:t>
            </w:r>
            <w:proofErr w:type="spellStart"/>
            <w:r w:rsidRPr="00C51AE1">
              <w:rPr>
                <w:rFonts w:cs="David" w:hint="cs"/>
                <w:b/>
                <w:bCs/>
                <w:sz w:val="24"/>
                <w:szCs w:val="24"/>
                <w:rtl/>
              </w:rPr>
              <w:t>הבב"ח</w:t>
            </w:r>
            <w:proofErr w:type="spellEnd"/>
            <w:r w:rsidRPr="00C51AE1">
              <w:rPr>
                <w:rFonts w:cs="David" w:hint="cs"/>
                <w:b/>
                <w:bCs/>
                <w:sz w:val="24"/>
                <w:szCs w:val="24"/>
                <w:rtl/>
              </w:rPr>
              <w:t xml:space="preserve"> (</w:t>
            </w:r>
            <w:r>
              <w:rPr>
                <w:rFonts w:cs="David" w:hint="cs"/>
                <w:b/>
                <w:bCs/>
                <w:sz w:val="24"/>
                <w:szCs w:val="24"/>
                <w:rtl/>
              </w:rPr>
              <w:t>23/08, 24/08</w:t>
            </w:r>
            <w:r w:rsidRPr="00C51AE1">
              <w:rPr>
                <w:rFonts w:cs="David" w:hint="cs"/>
                <w:b/>
                <w:bCs/>
                <w:sz w:val="24"/>
                <w:szCs w:val="24"/>
                <w:rtl/>
              </w:rPr>
              <w:t>) מתוך נתוני המינהל האזרחי</w:t>
            </w:r>
          </w:p>
        </w:tc>
        <w:tc>
          <w:tcPr>
            <w:tcW w:w="1385" w:type="dxa"/>
            <w:tcBorders>
              <w:top w:val="single" w:sz="4" w:space="0" w:color="auto"/>
              <w:left w:val="single" w:sz="4" w:space="0" w:color="auto"/>
              <w:bottom w:val="single" w:sz="4" w:space="0" w:color="auto"/>
              <w:right w:val="single" w:sz="4" w:space="0" w:color="auto"/>
            </w:tcBorders>
            <w:vAlign w:val="bottom"/>
          </w:tcPr>
          <w:p w:rsidR="007A3707" w:rsidRPr="00176D91" w:rsidRDefault="007A3707" w:rsidP="0070054F">
            <w:pPr>
              <w:bidi/>
              <w:spacing w:line="360" w:lineRule="auto"/>
              <w:jc w:val="center"/>
              <w:rPr>
                <w:rFonts w:ascii="Times New Roman" w:hAnsi="Times New Roman" w:cs="David"/>
                <w:sz w:val="24"/>
                <w:szCs w:val="24"/>
                <w:rtl/>
              </w:rPr>
            </w:pPr>
          </w:p>
        </w:tc>
      </w:tr>
      <w:tr w:rsidR="007A3707"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A3707" w:rsidRDefault="007A3707"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ז'</w:t>
            </w:r>
          </w:p>
        </w:tc>
        <w:tc>
          <w:tcPr>
            <w:tcW w:w="6094" w:type="dxa"/>
            <w:tcBorders>
              <w:top w:val="single" w:sz="4" w:space="0" w:color="auto"/>
              <w:left w:val="single" w:sz="4" w:space="0" w:color="auto"/>
              <w:bottom w:val="single" w:sz="4" w:space="0" w:color="auto"/>
              <w:right w:val="single" w:sz="4" w:space="0" w:color="auto"/>
            </w:tcBorders>
            <w:vAlign w:val="bottom"/>
          </w:tcPr>
          <w:p w:rsidR="007A3707" w:rsidRPr="007D5B1C" w:rsidRDefault="007A3707" w:rsidP="007A3707">
            <w:pPr>
              <w:jc w:val="center"/>
              <w:rPr>
                <w:rFonts w:cs="David"/>
                <w:b/>
                <w:bCs/>
                <w:sz w:val="24"/>
                <w:szCs w:val="24"/>
                <w:rtl/>
              </w:rPr>
            </w:pPr>
            <w:r w:rsidRPr="007A3707">
              <w:rPr>
                <w:rFonts w:cs="David" w:hint="cs"/>
                <w:b/>
                <w:bCs/>
                <w:sz w:val="24"/>
                <w:szCs w:val="24"/>
                <w:rtl/>
              </w:rPr>
              <w:t>תצלום אויר ועליו סימון השטח שהורחב</w:t>
            </w:r>
          </w:p>
        </w:tc>
        <w:tc>
          <w:tcPr>
            <w:tcW w:w="1385" w:type="dxa"/>
            <w:tcBorders>
              <w:top w:val="single" w:sz="4" w:space="0" w:color="auto"/>
              <w:left w:val="single" w:sz="4" w:space="0" w:color="auto"/>
              <w:bottom w:val="single" w:sz="4" w:space="0" w:color="auto"/>
              <w:right w:val="single" w:sz="4" w:space="0" w:color="auto"/>
            </w:tcBorders>
            <w:vAlign w:val="bottom"/>
          </w:tcPr>
          <w:p w:rsidR="007A3707" w:rsidRPr="00176D91" w:rsidRDefault="007A3707" w:rsidP="0070054F">
            <w:pPr>
              <w:bidi/>
              <w:spacing w:line="360" w:lineRule="auto"/>
              <w:jc w:val="center"/>
              <w:rPr>
                <w:rFonts w:ascii="Times New Roman" w:hAnsi="Times New Roman" w:cs="David"/>
                <w:sz w:val="24"/>
                <w:szCs w:val="24"/>
                <w:rtl/>
              </w:rPr>
            </w:pPr>
          </w:p>
        </w:tc>
      </w:tr>
      <w:tr w:rsidR="007A3707" w:rsidRPr="00176D91" w:rsidTr="0070054F">
        <w:tc>
          <w:tcPr>
            <w:tcW w:w="1043" w:type="dxa"/>
            <w:tcBorders>
              <w:top w:val="single" w:sz="4" w:space="0" w:color="auto"/>
              <w:left w:val="single" w:sz="4" w:space="0" w:color="auto"/>
              <w:bottom w:val="single" w:sz="4" w:space="0" w:color="auto"/>
              <w:right w:val="single" w:sz="4" w:space="0" w:color="auto"/>
            </w:tcBorders>
            <w:vAlign w:val="bottom"/>
          </w:tcPr>
          <w:p w:rsidR="007A3707" w:rsidRDefault="007A3707" w:rsidP="0070054F">
            <w:pPr>
              <w:bidi/>
              <w:spacing w:line="360" w:lineRule="auto"/>
              <w:jc w:val="center"/>
              <w:rPr>
                <w:rFonts w:ascii="Times New Roman" w:hAnsi="Times New Roman" w:cs="David"/>
                <w:sz w:val="24"/>
                <w:szCs w:val="24"/>
                <w:rtl/>
              </w:rPr>
            </w:pPr>
            <w:r>
              <w:rPr>
                <w:rFonts w:ascii="Times New Roman" w:hAnsi="Times New Roman" w:cs="David" w:hint="cs"/>
                <w:sz w:val="24"/>
                <w:szCs w:val="24"/>
                <w:rtl/>
              </w:rPr>
              <w:t>ח'</w:t>
            </w:r>
          </w:p>
        </w:tc>
        <w:tc>
          <w:tcPr>
            <w:tcW w:w="6094" w:type="dxa"/>
            <w:tcBorders>
              <w:top w:val="single" w:sz="4" w:space="0" w:color="auto"/>
              <w:left w:val="single" w:sz="4" w:space="0" w:color="auto"/>
              <w:bottom w:val="single" w:sz="4" w:space="0" w:color="auto"/>
              <w:right w:val="single" w:sz="4" w:space="0" w:color="auto"/>
            </w:tcBorders>
            <w:vAlign w:val="bottom"/>
          </w:tcPr>
          <w:p w:rsidR="007A3707" w:rsidRPr="007D5B1C" w:rsidRDefault="007A3707" w:rsidP="007A3707">
            <w:pPr>
              <w:jc w:val="center"/>
              <w:rPr>
                <w:rFonts w:cs="David"/>
                <w:b/>
                <w:bCs/>
                <w:sz w:val="24"/>
                <w:szCs w:val="24"/>
                <w:rtl/>
              </w:rPr>
            </w:pPr>
            <w:r w:rsidRPr="007A3707">
              <w:rPr>
                <w:rFonts w:cs="David" w:hint="cs"/>
                <w:b/>
                <w:bCs/>
                <w:sz w:val="24"/>
                <w:szCs w:val="24"/>
                <w:rtl/>
              </w:rPr>
              <w:t xml:space="preserve">תצלום אויר ועליו </w:t>
            </w:r>
            <w:proofErr w:type="spellStart"/>
            <w:r w:rsidRPr="007A3707">
              <w:rPr>
                <w:rFonts w:cs="David" w:hint="cs"/>
                <w:b/>
                <w:bCs/>
                <w:sz w:val="24"/>
                <w:szCs w:val="24"/>
                <w:rtl/>
              </w:rPr>
              <w:t>תשריט</w:t>
            </w:r>
            <w:proofErr w:type="spellEnd"/>
            <w:r w:rsidRPr="007A3707">
              <w:rPr>
                <w:rFonts w:cs="David" w:hint="cs"/>
                <w:b/>
                <w:bCs/>
                <w:sz w:val="24"/>
                <w:szCs w:val="24"/>
                <w:rtl/>
              </w:rPr>
              <w:t xml:space="preserve"> שימושי הקרקע</w:t>
            </w:r>
          </w:p>
        </w:tc>
        <w:tc>
          <w:tcPr>
            <w:tcW w:w="1385" w:type="dxa"/>
            <w:tcBorders>
              <w:top w:val="single" w:sz="4" w:space="0" w:color="auto"/>
              <w:left w:val="single" w:sz="4" w:space="0" w:color="auto"/>
              <w:bottom w:val="single" w:sz="4" w:space="0" w:color="auto"/>
              <w:right w:val="single" w:sz="4" w:space="0" w:color="auto"/>
            </w:tcBorders>
            <w:vAlign w:val="bottom"/>
          </w:tcPr>
          <w:p w:rsidR="007A3707" w:rsidRPr="00176D91" w:rsidRDefault="007A3707" w:rsidP="0070054F">
            <w:pPr>
              <w:bidi/>
              <w:spacing w:line="360" w:lineRule="auto"/>
              <w:jc w:val="center"/>
              <w:rPr>
                <w:rFonts w:ascii="Times New Roman" w:hAnsi="Times New Roman" w:cs="David"/>
                <w:sz w:val="24"/>
                <w:szCs w:val="24"/>
                <w:rtl/>
              </w:rPr>
            </w:pPr>
          </w:p>
        </w:tc>
      </w:tr>
    </w:tbl>
    <w:p w:rsidR="0076259E" w:rsidRPr="00176D91" w:rsidRDefault="0076259E" w:rsidP="00176D91">
      <w:pPr>
        <w:pStyle w:val="a9"/>
        <w:bidi/>
        <w:spacing w:line="360" w:lineRule="auto"/>
        <w:ind w:left="1140"/>
        <w:jc w:val="both"/>
        <w:rPr>
          <w:rFonts w:cs="David"/>
          <w:sz w:val="24"/>
          <w:szCs w:val="24"/>
          <w:rtl/>
        </w:rPr>
      </w:pPr>
    </w:p>
    <w:p w:rsidR="0076259E" w:rsidRPr="00176D91" w:rsidRDefault="0076259E" w:rsidP="00176D91">
      <w:pPr>
        <w:bidi/>
        <w:spacing w:line="360" w:lineRule="auto"/>
        <w:jc w:val="both"/>
        <w:rPr>
          <w:rFonts w:ascii="Times New Roman" w:hAnsi="Times New Roman" w:cs="David"/>
          <w:b/>
          <w:bCs/>
          <w:sz w:val="24"/>
          <w:szCs w:val="24"/>
          <w:rtl/>
        </w:rPr>
      </w:pPr>
    </w:p>
    <w:p w:rsidR="002508FB" w:rsidRPr="00176D91" w:rsidRDefault="002508FB" w:rsidP="00176D91">
      <w:pPr>
        <w:suppressAutoHyphens w:val="0"/>
        <w:spacing w:after="0" w:line="240" w:lineRule="auto"/>
        <w:jc w:val="left"/>
        <w:rPr>
          <w:sz w:val="48"/>
          <w:szCs w:val="48"/>
          <w:rtl/>
        </w:rPr>
      </w:pPr>
      <w:r w:rsidRPr="00176D91">
        <w:rPr>
          <w:sz w:val="48"/>
          <w:szCs w:val="48"/>
          <w:rtl/>
        </w:rPr>
        <w:br w:type="page"/>
      </w:r>
    </w:p>
    <w:p w:rsidR="0076259E" w:rsidRPr="00E245F9" w:rsidRDefault="005847EB" w:rsidP="00E245F9">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lastRenderedPageBreak/>
        <w:t>נספח א'</w:t>
      </w:r>
    </w:p>
    <w:p w:rsidR="002508FB" w:rsidRPr="00E245F9" w:rsidRDefault="007A3707" w:rsidP="007A3707">
      <w:pPr>
        <w:bidi/>
        <w:spacing w:line="360" w:lineRule="auto"/>
        <w:jc w:val="center"/>
        <w:rPr>
          <w:rFonts w:ascii="David" w:hAnsi="David" w:cs="David"/>
          <w:b/>
          <w:bCs/>
          <w:sz w:val="48"/>
          <w:szCs w:val="48"/>
          <w:rtl/>
        </w:rPr>
      </w:pPr>
      <w:r w:rsidRPr="007A3707">
        <w:rPr>
          <w:rFonts w:ascii="David" w:hAnsi="David" w:cs="David" w:hint="cs"/>
          <w:b/>
          <w:bCs/>
          <w:sz w:val="48"/>
          <w:szCs w:val="48"/>
          <w:rtl/>
        </w:rPr>
        <w:t>העתק הסכמי הפיתוח בין המשיבה 2 לבין ההסתדרות הציונית</w:t>
      </w:r>
    </w:p>
    <w:p w:rsidR="002508FB" w:rsidRPr="00E245F9" w:rsidRDefault="002508FB" w:rsidP="00E245F9">
      <w:pPr>
        <w:bidi/>
        <w:spacing w:line="360" w:lineRule="auto"/>
        <w:jc w:val="center"/>
        <w:rPr>
          <w:rFonts w:ascii="David" w:hAnsi="David" w:cs="David"/>
          <w:b/>
          <w:bCs/>
          <w:sz w:val="48"/>
          <w:szCs w:val="48"/>
          <w:rtl/>
        </w:rPr>
      </w:pPr>
    </w:p>
    <w:p w:rsidR="002508FB" w:rsidRPr="00E245F9" w:rsidRDefault="002508FB" w:rsidP="00E245F9">
      <w:pPr>
        <w:bidi/>
        <w:spacing w:line="360" w:lineRule="auto"/>
        <w:jc w:val="center"/>
        <w:rPr>
          <w:rFonts w:ascii="David" w:hAnsi="David" w:cs="David"/>
          <w:b/>
          <w:bCs/>
          <w:sz w:val="48"/>
          <w:szCs w:val="48"/>
          <w:rtl/>
        </w:rPr>
      </w:pPr>
    </w:p>
    <w:p w:rsidR="002508FB" w:rsidRPr="00E245F9" w:rsidRDefault="002508FB" w:rsidP="00E245F9">
      <w:pPr>
        <w:bidi/>
        <w:spacing w:line="360" w:lineRule="auto"/>
        <w:jc w:val="center"/>
        <w:rPr>
          <w:rFonts w:ascii="David" w:hAnsi="David" w:cs="David"/>
          <w:b/>
          <w:bCs/>
          <w:sz w:val="48"/>
          <w:szCs w:val="48"/>
          <w:rtl/>
        </w:rPr>
      </w:pPr>
    </w:p>
    <w:p w:rsidR="007E1CB5" w:rsidRPr="00E245F9" w:rsidRDefault="007E1CB5"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7E1CB5" w:rsidRPr="00E245F9" w:rsidRDefault="007E1CB5" w:rsidP="00E245F9">
      <w:pPr>
        <w:bidi/>
        <w:spacing w:line="360" w:lineRule="auto"/>
        <w:jc w:val="center"/>
        <w:rPr>
          <w:rFonts w:ascii="David" w:hAnsi="David" w:cs="David"/>
          <w:b/>
          <w:bCs/>
          <w:sz w:val="48"/>
          <w:szCs w:val="48"/>
          <w:rtl/>
        </w:rPr>
      </w:pPr>
    </w:p>
    <w:p w:rsidR="00802CBA" w:rsidRDefault="00802CBA" w:rsidP="00E245F9">
      <w:pPr>
        <w:bidi/>
        <w:spacing w:line="360" w:lineRule="auto"/>
        <w:jc w:val="center"/>
        <w:rPr>
          <w:rFonts w:ascii="David" w:hAnsi="David" w:cs="David"/>
          <w:b/>
          <w:bCs/>
          <w:sz w:val="48"/>
          <w:szCs w:val="48"/>
          <w:rtl/>
        </w:rPr>
      </w:pPr>
    </w:p>
    <w:p w:rsidR="002508FB" w:rsidRPr="00E245F9" w:rsidRDefault="001B70D6" w:rsidP="00E245F9">
      <w:pPr>
        <w:bidi/>
        <w:spacing w:line="360" w:lineRule="auto"/>
        <w:rPr>
          <w:rFonts w:ascii="David" w:hAnsi="David" w:cs="David"/>
          <w:sz w:val="48"/>
          <w:szCs w:val="48"/>
          <w:u w:val="single"/>
          <w:rtl/>
        </w:rPr>
      </w:pPr>
      <w:r w:rsidRPr="00E245F9">
        <w:rPr>
          <w:rFonts w:ascii="David" w:hAnsi="David" w:cs="David"/>
          <w:sz w:val="48"/>
          <w:szCs w:val="48"/>
          <w:u w:val="single"/>
          <w:rtl/>
        </w:rPr>
        <w:t>נספח א'</w:t>
      </w:r>
    </w:p>
    <w:p w:rsidR="007A3707" w:rsidRPr="007A3707" w:rsidRDefault="007A3707" w:rsidP="007A3707">
      <w:pPr>
        <w:bidi/>
        <w:spacing w:line="360" w:lineRule="auto"/>
        <w:rPr>
          <w:rFonts w:ascii="David" w:hAnsi="David" w:cs="David"/>
          <w:sz w:val="48"/>
          <w:szCs w:val="48"/>
          <w:rtl/>
        </w:rPr>
      </w:pPr>
      <w:r w:rsidRPr="007A3707">
        <w:rPr>
          <w:rFonts w:ascii="David" w:hAnsi="David" w:cs="David" w:hint="cs"/>
          <w:sz w:val="48"/>
          <w:szCs w:val="48"/>
          <w:rtl/>
        </w:rPr>
        <w:t>העתק הסכמי הפיתוח בין המשיבה 2 לבין ההסתדרות הציונית</w:t>
      </w:r>
      <w:r w:rsidRPr="007A3707">
        <w:rPr>
          <w:rFonts w:ascii="David" w:hAnsi="David" w:cs="David"/>
          <w:sz w:val="48"/>
          <w:szCs w:val="48"/>
          <w:rtl/>
        </w:rPr>
        <w:t xml:space="preserve"> </w:t>
      </w:r>
    </w:p>
    <w:p w:rsidR="0076259E" w:rsidRPr="00E245F9" w:rsidRDefault="005847EB" w:rsidP="007A3707">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lastRenderedPageBreak/>
        <w:t>נספח ב'</w:t>
      </w:r>
    </w:p>
    <w:p w:rsidR="0076259E" w:rsidRPr="00E245F9" w:rsidRDefault="007A3707" w:rsidP="007A3707">
      <w:pPr>
        <w:bidi/>
        <w:spacing w:line="360" w:lineRule="auto"/>
        <w:jc w:val="center"/>
        <w:rPr>
          <w:rFonts w:ascii="David" w:hAnsi="David" w:cs="David"/>
          <w:b/>
          <w:bCs/>
          <w:sz w:val="48"/>
          <w:szCs w:val="48"/>
          <w:rtl/>
        </w:rPr>
      </w:pPr>
      <w:r w:rsidRPr="007A3707">
        <w:rPr>
          <w:rFonts w:ascii="David" w:hAnsi="David" w:cs="David" w:hint="cs"/>
          <w:b/>
          <w:bCs/>
          <w:sz w:val="48"/>
          <w:szCs w:val="48"/>
          <w:rtl/>
        </w:rPr>
        <w:t>פנית העותרת 1 מיום 3 באוגוסט 2016</w:t>
      </w:r>
    </w:p>
    <w:p w:rsidR="0076259E" w:rsidRPr="00E245F9" w:rsidRDefault="0076259E" w:rsidP="00E245F9">
      <w:pPr>
        <w:bidi/>
        <w:spacing w:line="360" w:lineRule="auto"/>
        <w:jc w:val="center"/>
        <w:rPr>
          <w:rFonts w:ascii="David" w:hAnsi="David" w:cs="David"/>
          <w:b/>
          <w:bCs/>
          <w:sz w:val="48"/>
          <w:szCs w:val="48"/>
          <w:rtl/>
        </w:rPr>
      </w:pPr>
    </w:p>
    <w:p w:rsidR="0076259E" w:rsidRPr="00E245F9" w:rsidRDefault="0076259E" w:rsidP="00E245F9">
      <w:pPr>
        <w:bidi/>
        <w:spacing w:line="360" w:lineRule="auto"/>
        <w:jc w:val="center"/>
        <w:rPr>
          <w:rFonts w:ascii="David" w:hAnsi="David" w:cs="David"/>
          <w:b/>
          <w:bCs/>
          <w:sz w:val="48"/>
          <w:szCs w:val="48"/>
          <w:rtl/>
        </w:rPr>
      </w:pPr>
    </w:p>
    <w:p w:rsidR="0076259E" w:rsidRPr="00E245F9" w:rsidRDefault="0076259E" w:rsidP="00E245F9">
      <w:pPr>
        <w:bidi/>
        <w:spacing w:line="360" w:lineRule="auto"/>
        <w:jc w:val="center"/>
        <w:rPr>
          <w:rFonts w:ascii="David" w:hAnsi="David" w:cs="David"/>
          <w:b/>
          <w:bCs/>
          <w:sz w:val="48"/>
          <w:szCs w:val="48"/>
          <w:rtl/>
        </w:rPr>
      </w:pPr>
    </w:p>
    <w:p w:rsidR="0076259E" w:rsidRPr="00E245F9" w:rsidRDefault="0076259E" w:rsidP="00E245F9">
      <w:pPr>
        <w:bidi/>
        <w:spacing w:line="360" w:lineRule="auto"/>
        <w:jc w:val="center"/>
        <w:rPr>
          <w:rFonts w:ascii="David" w:hAnsi="David" w:cs="David"/>
          <w:b/>
          <w:bCs/>
          <w:sz w:val="48"/>
          <w:szCs w:val="48"/>
          <w:rtl/>
        </w:rPr>
      </w:pPr>
    </w:p>
    <w:p w:rsidR="00802CBA" w:rsidRPr="00E245F9" w:rsidRDefault="00802CBA"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A54A30" w:rsidRDefault="00A54A30" w:rsidP="00E245F9">
      <w:pPr>
        <w:bidi/>
        <w:spacing w:line="360" w:lineRule="auto"/>
        <w:jc w:val="center"/>
        <w:rPr>
          <w:rFonts w:ascii="David" w:hAnsi="David" w:cs="David"/>
          <w:b/>
          <w:bCs/>
          <w:sz w:val="48"/>
          <w:szCs w:val="48"/>
          <w:rtl/>
        </w:rPr>
      </w:pPr>
    </w:p>
    <w:p w:rsidR="00E245F9" w:rsidRDefault="00E245F9"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715AF2" w:rsidRDefault="00715AF2" w:rsidP="00E245F9">
      <w:pPr>
        <w:bidi/>
        <w:spacing w:line="360" w:lineRule="auto"/>
        <w:rPr>
          <w:rFonts w:ascii="David" w:hAnsi="David" w:cs="David"/>
          <w:sz w:val="48"/>
          <w:szCs w:val="48"/>
          <w:u w:val="single"/>
          <w:rtl/>
        </w:rPr>
      </w:pPr>
    </w:p>
    <w:p w:rsidR="0076259E" w:rsidRPr="00E245F9" w:rsidRDefault="005847EB" w:rsidP="00715AF2">
      <w:pPr>
        <w:bidi/>
        <w:spacing w:line="360" w:lineRule="auto"/>
        <w:rPr>
          <w:rFonts w:ascii="David" w:hAnsi="David" w:cs="David"/>
          <w:sz w:val="48"/>
          <w:szCs w:val="48"/>
          <w:u w:val="single"/>
          <w:rtl/>
        </w:rPr>
      </w:pPr>
      <w:r w:rsidRPr="00E245F9">
        <w:rPr>
          <w:rFonts w:ascii="David" w:hAnsi="David" w:cs="David"/>
          <w:sz w:val="48"/>
          <w:szCs w:val="48"/>
          <w:u w:val="single"/>
          <w:rtl/>
        </w:rPr>
        <w:t>נספח ב'</w:t>
      </w:r>
    </w:p>
    <w:p w:rsidR="007A3707" w:rsidRPr="00715AF2" w:rsidRDefault="007A3707" w:rsidP="00715AF2">
      <w:pPr>
        <w:bidi/>
        <w:spacing w:line="360" w:lineRule="auto"/>
        <w:rPr>
          <w:rFonts w:ascii="David" w:hAnsi="David" w:cs="David"/>
          <w:sz w:val="48"/>
          <w:szCs w:val="48"/>
        </w:rPr>
      </w:pPr>
      <w:r w:rsidRPr="00715AF2">
        <w:rPr>
          <w:rFonts w:ascii="David" w:hAnsi="David" w:cs="David" w:hint="cs"/>
          <w:sz w:val="48"/>
          <w:szCs w:val="48"/>
          <w:rtl/>
        </w:rPr>
        <w:lastRenderedPageBreak/>
        <w:t>פנית העותרת 1 מיום 3 באוגוסט 2016</w:t>
      </w:r>
    </w:p>
    <w:p w:rsidR="0070054F" w:rsidRPr="00E245F9" w:rsidRDefault="0070054F" w:rsidP="007A3707">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A54A30" w:rsidRPr="00E245F9">
        <w:rPr>
          <w:rFonts w:ascii="David" w:hAnsi="David" w:cs="David"/>
          <w:b/>
          <w:bCs/>
          <w:sz w:val="48"/>
          <w:szCs w:val="48"/>
          <w:u w:val="single"/>
          <w:rtl/>
        </w:rPr>
        <w:t>ג</w:t>
      </w:r>
      <w:r w:rsidRPr="00E245F9">
        <w:rPr>
          <w:rFonts w:ascii="David" w:hAnsi="David" w:cs="David"/>
          <w:b/>
          <w:bCs/>
          <w:sz w:val="48"/>
          <w:szCs w:val="48"/>
          <w:u w:val="single"/>
          <w:rtl/>
        </w:rPr>
        <w:t>'</w:t>
      </w:r>
    </w:p>
    <w:p w:rsidR="0070054F"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תשובת המנהל האזרחי מיום 10 באוקטובר 2016</w:t>
      </w: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A54A30" w:rsidRDefault="00A54A30" w:rsidP="00E245F9">
      <w:pPr>
        <w:bidi/>
        <w:spacing w:line="360" w:lineRule="auto"/>
        <w:jc w:val="center"/>
        <w:rPr>
          <w:rFonts w:ascii="David" w:hAnsi="David" w:cs="David"/>
          <w:b/>
          <w:bCs/>
          <w:sz w:val="48"/>
          <w:szCs w:val="48"/>
          <w:rtl/>
        </w:rPr>
      </w:pPr>
    </w:p>
    <w:p w:rsidR="00E245F9" w:rsidRPr="00E245F9" w:rsidRDefault="00E245F9"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15AF2" w:rsidRDefault="00715AF2" w:rsidP="00E245F9">
      <w:pPr>
        <w:bidi/>
        <w:spacing w:line="360" w:lineRule="auto"/>
        <w:rPr>
          <w:rFonts w:ascii="David" w:hAnsi="David" w:cs="David"/>
          <w:sz w:val="48"/>
          <w:szCs w:val="48"/>
          <w:u w:val="single"/>
          <w:rtl/>
        </w:rPr>
      </w:pPr>
    </w:p>
    <w:p w:rsidR="0070054F" w:rsidRPr="00E245F9" w:rsidRDefault="0070054F" w:rsidP="00715AF2">
      <w:pPr>
        <w:bidi/>
        <w:spacing w:line="360" w:lineRule="auto"/>
        <w:rPr>
          <w:rFonts w:ascii="David" w:hAnsi="David" w:cs="David"/>
          <w:sz w:val="48"/>
          <w:szCs w:val="48"/>
          <w:u w:val="single"/>
          <w:rtl/>
        </w:rPr>
      </w:pPr>
      <w:r w:rsidRPr="00E245F9">
        <w:rPr>
          <w:rFonts w:ascii="David" w:hAnsi="David" w:cs="David"/>
          <w:sz w:val="48"/>
          <w:szCs w:val="48"/>
          <w:u w:val="single"/>
          <w:rtl/>
        </w:rPr>
        <w:lastRenderedPageBreak/>
        <w:t xml:space="preserve">נספח </w:t>
      </w:r>
      <w:r w:rsidR="00A54A30" w:rsidRPr="00E245F9">
        <w:rPr>
          <w:rFonts w:ascii="David" w:hAnsi="David" w:cs="David"/>
          <w:sz w:val="48"/>
          <w:szCs w:val="48"/>
          <w:u w:val="single"/>
          <w:rtl/>
        </w:rPr>
        <w:t>ג</w:t>
      </w:r>
      <w:r w:rsidRPr="00E245F9">
        <w:rPr>
          <w:rFonts w:ascii="David" w:hAnsi="David" w:cs="David"/>
          <w:sz w:val="48"/>
          <w:szCs w:val="48"/>
          <w:u w:val="single"/>
          <w:rtl/>
        </w:rPr>
        <w:t>'</w:t>
      </w:r>
    </w:p>
    <w:p w:rsidR="00715AF2" w:rsidRPr="00715AF2" w:rsidRDefault="00715AF2" w:rsidP="00715AF2">
      <w:pPr>
        <w:bidi/>
        <w:spacing w:line="360" w:lineRule="auto"/>
        <w:rPr>
          <w:rFonts w:ascii="David" w:hAnsi="David" w:cs="David"/>
          <w:sz w:val="48"/>
          <w:szCs w:val="48"/>
          <w:rtl/>
        </w:rPr>
      </w:pPr>
      <w:r w:rsidRPr="00715AF2">
        <w:rPr>
          <w:rFonts w:ascii="David" w:hAnsi="David" w:cs="David" w:hint="cs"/>
          <w:sz w:val="48"/>
          <w:szCs w:val="48"/>
          <w:rtl/>
        </w:rPr>
        <w:t>תשובת המנהל האזרחי מיום 10 באוקטובר 2016</w:t>
      </w:r>
    </w:p>
    <w:p w:rsidR="0070054F" w:rsidRPr="00E245F9" w:rsidRDefault="0070054F" w:rsidP="00715AF2">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A54A30" w:rsidRPr="00E245F9">
        <w:rPr>
          <w:rFonts w:ascii="David" w:hAnsi="David" w:cs="David"/>
          <w:b/>
          <w:bCs/>
          <w:sz w:val="48"/>
          <w:szCs w:val="48"/>
          <w:u w:val="single"/>
          <w:rtl/>
        </w:rPr>
        <w:t>ד</w:t>
      </w:r>
      <w:r w:rsidRPr="00E245F9">
        <w:rPr>
          <w:rFonts w:ascii="David" w:hAnsi="David" w:cs="David"/>
          <w:b/>
          <w:bCs/>
          <w:sz w:val="48"/>
          <w:szCs w:val="48"/>
          <w:u w:val="single"/>
          <w:rtl/>
        </w:rPr>
        <w:t>'</w:t>
      </w:r>
    </w:p>
    <w:p w:rsidR="0070054F"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פנית העותרת 1 מיום 20 בנובמבר 2016</w:t>
      </w: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70054F" w:rsidRPr="00E245F9" w:rsidRDefault="0070054F"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A54A30" w:rsidRDefault="00A54A30" w:rsidP="00E245F9">
      <w:pPr>
        <w:bidi/>
        <w:spacing w:line="360" w:lineRule="auto"/>
        <w:jc w:val="center"/>
        <w:rPr>
          <w:rFonts w:ascii="David" w:hAnsi="David" w:cs="David"/>
          <w:b/>
          <w:bCs/>
          <w:sz w:val="48"/>
          <w:szCs w:val="48"/>
          <w:rtl/>
        </w:rPr>
      </w:pPr>
    </w:p>
    <w:p w:rsidR="00E245F9" w:rsidRPr="00E245F9" w:rsidRDefault="00E245F9" w:rsidP="00E245F9">
      <w:pPr>
        <w:bidi/>
        <w:spacing w:line="360" w:lineRule="auto"/>
        <w:jc w:val="center"/>
        <w:rPr>
          <w:rFonts w:ascii="David" w:hAnsi="David" w:cs="David"/>
          <w:b/>
          <w:bCs/>
          <w:sz w:val="48"/>
          <w:szCs w:val="48"/>
          <w:rtl/>
        </w:rPr>
      </w:pPr>
    </w:p>
    <w:p w:rsidR="00A54A30" w:rsidRPr="00E245F9" w:rsidRDefault="00A54A30" w:rsidP="00E245F9">
      <w:pPr>
        <w:bidi/>
        <w:spacing w:line="360" w:lineRule="auto"/>
        <w:jc w:val="center"/>
        <w:rPr>
          <w:rFonts w:ascii="David" w:hAnsi="David" w:cs="David"/>
          <w:b/>
          <w:bCs/>
          <w:sz w:val="48"/>
          <w:szCs w:val="48"/>
          <w:rtl/>
        </w:rPr>
      </w:pPr>
    </w:p>
    <w:p w:rsidR="00715AF2" w:rsidRDefault="00715AF2" w:rsidP="00E245F9">
      <w:pPr>
        <w:bidi/>
        <w:spacing w:line="360" w:lineRule="auto"/>
        <w:rPr>
          <w:rFonts w:ascii="David" w:hAnsi="David" w:cs="David"/>
          <w:sz w:val="48"/>
          <w:szCs w:val="48"/>
          <w:u w:val="single"/>
          <w:rtl/>
        </w:rPr>
      </w:pPr>
    </w:p>
    <w:p w:rsidR="0070054F" w:rsidRPr="00E245F9" w:rsidRDefault="0070054F" w:rsidP="00715AF2">
      <w:pPr>
        <w:bidi/>
        <w:spacing w:line="360" w:lineRule="auto"/>
        <w:rPr>
          <w:rFonts w:ascii="David" w:hAnsi="David" w:cs="David"/>
          <w:sz w:val="48"/>
          <w:szCs w:val="48"/>
          <w:u w:val="single"/>
          <w:rtl/>
        </w:rPr>
      </w:pPr>
      <w:r w:rsidRPr="00E245F9">
        <w:rPr>
          <w:rFonts w:ascii="David" w:hAnsi="David" w:cs="David"/>
          <w:sz w:val="48"/>
          <w:szCs w:val="48"/>
          <w:u w:val="single"/>
          <w:rtl/>
        </w:rPr>
        <w:t xml:space="preserve">נספח </w:t>
      </w:r>
      <w:r w:rsidR="00A54A30" w:rsidRPr="00E245F9">
        <w:rPr>
          <w:rFonts w:ascii="David" w:hAnsi="David" w:cs="David"/>
          <w:sz w:val="48"/>
          <w:szCs w:val="48"/>
          <w:u w:val="single"/>
          <w:rtl/>
        </w:rPr>
        <w:t>ד</w:t>
      </w:r>
      <w:r w:rsidRPr="00E245F9">
        <w:rPr>
          <w:rFonts w:ascii="David" w:hAnsi="David" w:cs="David"/>
          <w:sz w:val="48"/>
          <w:szCs w:val="48"/>
          <w:u w:val="single"/>
          <w:rtl/>
        </w:rPr>
        <w:t>'</w:t>
      </w:r>
    </w:p>
    <w:p w:rsidR="00715AF2" w:rsidRPr="00715AF2" w:rsidRDefault="00715AF2" w:rsidP="00715AF2">
      <w:pPr>
        <w:bidi/>
        <w:spacing w:line="360" w:lineRule="auto"/>
        <w:rPr>
          <w:rFonts w:ascii="David" w:hAnsi="David" w:cs="David"/>
          <w:sz w:val="48"/>
          <w:szCs w:val="48"/>
          <w:u w:val="single"/>
        </w:rPr>
      </w:pPr>
      <w:r w:rsidRPr="00715AF2">
        <w:rPr>
          <w:rFonts w:ascii="David" w:hAnsi="David" w:cs="David" w:hint="cs"/>
          <w:sz w:val="48"/>
          <w:szCs w:val="48"/>
          <w:rtl/>
        </w:rPr>
        <w:t>פנית העותרת 1 מיום 20 בנובמבר 2016</w:t>
      </w:r>
    </w:p>
    <w:p w:rsidR="007A3707" w:rsidRPr="00E245F9" w:rsidRDefault="007A3707" w:rsidP="00715AF2">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715AF2">
        <w:rPr>
          <w:rFonts w:ascii="David" w:hAnsi="David" w:cs="David" w:hint="cs"/>
          <w:b/>
          <w:bCs/>
          <w:sz w:val="48"/>
          <w:szCs w:val="48"/>
          <w:u w:val="single"/>
          <w:rtl/>
        </w:rPr>
        <w:t>ה</w:t>
      </w:r>
      <w:r w:rsidRPr="00E245F9">
        <w:rPr>
          <w:rFonts w:ascii="David" w:hAnsi="David" w:cs="David"/>
          <w:b/>
          <w:bCs/>
          <w:sz w:val="48"/>
          <w:szCs w:val="48"/>
          <w:u w:val="single"/>
          <w:rtl/>
        </w:rPr>
        <w:t>'</w:t>
      </w:r>
    </w:p>
    <w:p w:rsidR="007A3707"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תשובת המנהל האזרחי מיום 29 בנובמבר 2016</w:t>
      </w: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15AF2" w:rsidRDefault="00715AF2" w:rsidP="007A3707">
      <w:pPr>
        <w:bidi/>
        <w:spacing w:line="360" w:lineRule="auto"/>
        <w:rPr>
          <w:rFonts w:ascii="David" w:hAnsi="David" w:cs="David"/>
          <w:sz w:val="48"/>
          <w:szCs w:val="48"/>
          <w:u w:val="single"/>
          <w:rtl/>
        </w:rPr>
      </w:pPr>
    </w:p>
    <w:p w:rsidR="007A3707" w:rsidRPr="00E245F9" w:rsidRDefault="007A3707" w:rsidP="00715AF2">
      <w:pPr>
        <w:bidi/>
        <w:spacing w:line="360" w:lineRule="auto"/>
        <w:rPr>
          <w:rFonts w:ascii="David" w:hAnsi="David" w:cs="David"/>
          <w:sz w:val="48"/>
          <w:szCs w:val="48"/>
          <w:u w:val="single"/>
          <w:rtl/>
        </w:rPr>
      </w:pPr>
      <w:r w:rsidRPr="00E245F9">
        <w:rPr>
          <w:rFonts w:ascii="David" w:hAnsi="David" w:cs="David"/>
          <w:sz w:val="48"/>
          <w:szCs w:val="48"/>
          <w:u w:val="single"/>
          <w:rtl/>
        </w:rPr>
        <w:t xml:space="preserve">נספח </w:t>
      </w:r>
      <w:r w:rsidR="00715AF2">
        <w:rPr>
          <w:rFonts w:ascii="David" w:hAnsi="David" w:cs="David" w:hint="cs"/>
          <w:sz w:val="48"/>
          <w:szCs w:val="48"/>
          <w:u w:val="single"/>
          <w:rtl/>
        </w:rPr>
        <w:t>ה</w:t>
      </w:r>
      <w:r w:rsidRPr="00E245F9">
        <w:rPr>
          <w:rFonts w:ascii="David" w:hAnsi="David" w:cs="David"/>
          <w:sz w:val="48"/>
          <w:szCs w:val="48"/>
          <w:u w:val="single"/>
          <w:rtl/>
        </w:rPr>
        <w:t>'</w:t>
      </w:r>
    </w:p>
    <w:p w:rsidR="00715AF2" w:rsidRPr="00715AF2" w:rsidRDefault="00715AF2" w:rsidP="00715AF2">
      <w:pPr>
        <w:bidi/>
        <w:spacing w:line="360" w:lineRule="auto"/>
        <w:rPr>
          <w:rFonts w:ascii="David" w:hAnsi="David" w:cs="David"/>
          <w:sz w:val="48"/>
          <w:szCs w:val="48"/>
          <w:rtl/>
        </w:rPr>
      </w:pPr>
      <w:r w:rsidRPr="00715AF2">
        <w:rPr>
          <w:rFonts w:ascii="David" w:hAnsi="David" w:cs="David" w:hint="cs"/>
          <w:sz w:val="48"/>
          <w:szCs w:val="48"/>
          <w:rtl/>
        </w:rPr>
        <w:t>תשובת המנהל האזרחי מיום 29 בנובמבר 2016</w:t>
      </w:r>
    </w:p>
    <w:p w:rsidR="007A3707" w:rsidRPr="00E245F9" w:rsidRDefault="007A3707" w:rsidP="00715AF2">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715AF2">
        <w:rPr>
          <w:rFonts w:ascii="David" w:hAnsi="David" w:cs="David" w:hint="cs"/>
          <w:b/>
          <w:bCs/>
          <w:sz w:val="48"/>
          <w:szCs w:val="48"/>
          <w:u w:val="single"/>
          <w:rtl/>
        </w:rPr>
        <w:t>ו</w:t>
      </w:r>
      <w:r w:rsidRPr="00E245F9">
        <w:rPr>
          <w:rFonts w:ascii="David" w:hAnsi="David" w:cs="David"/>
          <w:b/>
          <w:bCs/>
          <w:sz w:val="48"/>
          <w:szCs w:val="48"/>
          <w:u w:val="single"/>
          <w:rtl/>
        </w:rPr>
        <w:t>'</w:t>
      </w:r>
    </w:p>
    <w:p w:rsidR="007A3707"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 xml:space="preserve">תדפיס נתוני </w:t>
      </w:r>
      <w:proofErr w:type="spellStart"/>
      <w:r w:rsidRPr="00715AF2">
        <w:rPr>
          <w:rFonts w:ascii="David" w:hAnsi="David" w:cs="David" w:hint="cs"/>
          <w:b/>
          <w:bCs/>
          <w:sz w:val="48"/>
          <w:szCs w:val="48"/>
          <w:rtl/>
        </w:rPr>
        <w:t>הבב"ח</w:t>
      </w:r>
      <w:proofErr w:type="spellEnd"/>
      <w:r w:rsidRPr="00715AF2">
        <w:rPr>
          <w:rFonts w:ascii="David" w:hAnsi="David" w:cs="David" w:hint="cs"/>
          <w:b/>
          <w:bCs/>
          <w:sz w:val="48"/>
          <w:szCs w:val="48"/>
          <w:rtl/>
        </w:rPr>
        <w:t xml:space="preserve"> (23/08, 24/08) מתוך נתוני המינהל האזרחי</w:t>
      </w: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Default="007A3707" w:rsidP="007A3707">
      <w:pPr>
        <w:bidi/>
        <w:spacing w:line="360" w:lineRule="auto"/>
        <w:jc w:val="center"/>
        <w:rPr>
          <w:rFonts w:ascii="David" w:hAnsi="David" w:cs="David"/>
          <w:b/>
          <w:bCs/>
          <w:sz w:val="48"/>
          <w:szCs w:val="48"/>
          <w:rtl/>
        </w:rPr>
      </w:pPr>
    </w:p>
    <w:p w:rsidR="007A3707" w:rsidRDefault="007A3707" w:rsidP="007A3707">
      <w:pPr>
        <w:bidi/>
        <w:spacing w:line="360" w:lineRule="auto"/>
        <w:jc w:val="center"/>
        <w:rPr>
          <w:rFonts w:ascii="David" w:hAnsi="David" w:cs="David"/>
          <w:b/>
          <w:bCs/>
          <w:sz w:val="48"/>
          <w:szCs w:val="48"/>
          <w:rtl/>
        </w:rPr>
      </w:pPr>
    </w:p>
    <w:p w:rsidR="007A3707" w:rsidRPr="00E245F9" w:rsidRDefault="007A3707" w:rsidP="00715AF2">
      <w:pPr>
        <w:bidi/>
        <w:spacing w:line="360" w:lineRule="auto"/>
        <w:rPr>
          <w:rFonts w:ascii="David" w:hAnsi="David" w:cs="David"/>
          <w:sz w:val="48"/>
          <w:szCs w:val="48"/>
          <w:u w:val="single"/>
          <w:rtl/>
        </w:rPr>
      </w:pPr>
      <w:r w:rsidRPr="00E245F9">
        <w:rPr>
          <w:rFonts w:ascii="David" w:hAnsi="David" w:cs="David"/>
          <w:sz w:val="48"/>
          <w:szCs w:val="48"/>
          <w:u w:val="single"/>
          <w:rtl/>
        </w:rPr>
        <w:t xml:space="preserve">נספח </w:t>
      </w:r>
      <w:r w:rsidR="00715AF2">
        <w:rPr>
          <w:rFonts w:ascii="David" w:hAnsi="David" w:cs="David" w:hint="cs"/>
          <w:sz w:val="48"/>
          <w:szCs w:val="48"/>
          <w:u w:val="single"/>
          <w:rtl/>
        </w:rPr>
        <w:t>ו</w:t>
      </w:r>
      <w:r w:rsidRPr="00E245F9">
        <w:rPr>
          <w:rFonts w:ascii="David" w:hAnsi="David" w:cs="David"/>
          <w:sz w:val="48"/>
          <w:szCs w:val="48"/>
          <w:u w:val="single"/>
          <w:rtl/>
        </w:rPr>
        <w:t>'</w:t>
      </w:r>
    </w:p>
    <w:p w:rsidR="00715AF2" w:rsidRPr="00715AF2" w:rsidRDefault="00715AF2" w:rsidP="00715AF2">
      <w:pPr>
        <w:bidi/>
        <w:spacing w:line="360" w:lineRule="auto"/>
        <w:rPr>
          <w:rFonts w:ascii="David" w:hAnsi="David" w:cs="David"/>
          <w:sz w:val="48"/>
          <w:szCs w:val="48"/>
          <w:rtl/>
        </w:rPr>
      </w:pPr>
      <w:r w:rsidRPr="00715AF2">
        <w:rPr>
          <w:rFonts w:ascii="David" w:hAnsi="David" w:cs="David" w:hint="cs"/>
          <w:sz w:val="48"/>
          <w:szCs w:val="48"/>
          <w:rtl/>
        </w:rPr>
        <w:t xml:space="preserve">תדפיס נתוני </w:t>
      </w:r>
      <w:proofErr w:type="spellStart"/>
      <w:r w:rsidRPr="00715AF2">
        <w:rPr>
          <w:rFonts w:ascii="David" w:hAnsi="David" w:cs="David" w:hint="cs"/>
          <w:sz w:val="48"/>
          <w:szCs w:val="48"/>
          <w:rtl/>
        </w:rPr>
        <w:t>הבב"ח</w:t>
      </w:r>
      <w:proofErr w:type="spellEnd"/>
      <w:r w:rsidRPr="00715AF2">
        <w:rPr>
          <w:rFonts w:ascii="David" w:hAnsi="David" w:cs="David" w:hint="cs"/>
          <w:sz w:val="48"/>
          <w:szCs w:val="48"/>
          <w:rtl/>
        </w:rPr>
        <w:t xml:space="preserve"> (23/08, 24/08) מתוך נתוני המינהל האזרחי</w:t>
      </w:r>
      <w:r w:rsidRPr="00715AF2">
        <w:rPr>
          <w:rFonts w:ascii="David" w:hAnsi="David" w:cs="David"/>
          <w:sz w:val="48"/>
          <w:szCs w:val="48"/>
          <w:rtl/>
        </w:rPr>
        <w:t xml:space="preserve"> </w:t>
      </w:r>
    </w:p>
    <w:p w:rsidR="007A3707" w:rsidRPr="00E245F9" w:rsidRDefault="007A3707" w:rsidP="00715AF2">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715AF2">
        <w:rPr>
          <w:rFonts w:ascii="David" w:hAnsi="David" w:cs="David" w:hint="cs"/>
          <w:b/>
          <w:bCs/>
          <w:sz w:val="48"/>
          <w:szCs w:val="48"/>
          <w:u w:val="single"/>
          <w:rtl/>
        </w:rPr>
        <w:t>ז</w:t>
      </w:r>
      <w:r w:rsidRPr="00E245F9">
        <w:rPr>
          <w:rFonts w:ascii="David" w:hAnsi="David" w:cs="David"/>
          <w:b/>
          <w:bCs/>
          <w:sz w:val="48"/>
          <w:szCs w:val="48"/>
          <w:u w:val="single"/>
          <w:rtl/>
        </w:rPr>
        <w:t>'</w:t>
      </w:r>
    </w:p>
    <w:p w:rsidR="007A3707"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תצלום אויר ועליו סימון השטח שהורחב</w:t>
      </w: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15AF2" w:rsidRDefault="00715AF2" w:rsidP="00715AF2">
      <w:pPr>
        <w:bidi/>
        <w:spacing w:line="360" w:lineRule="auto"/>
        <w:rPr>
          <w:rFonts w:ascii="David" w:hAnsi="David" w:cs="David"/>
          <w:sz w:val="48"/>
          <w:szCs w:val="48"/>
          <w:u w:val="single"/>
          <w:rtl/>
        </w:rPr>
      </w:pPr>
    </w:p>
    <w:p w:rsidR="007A3707" w:rsidRPr="00E245F9" w:rsidRDefault="007A3707" w:rsidP="00715AF2">
      <w:pPr>
        <w:bidi/>
        <w:spacing w:line="360" w:lineRule="auto"/>
        <w:rPr>
          <w:rFonts w:ascii="David" w:hAnsi="David" w:cs="David"/>
          <w:sz w:val="48"/>
          <w:szCs w:val="48"/>
          <w:u w:val="single"/>
          <w:rtl/>
        </w:rPr>
      </w:pPr>
      <w:r w:rsidRPr="00E245F9">
        <w:rPr>
          <w:rFonts w:ascii="David" w:hAnsi="David" w:cs="David"/>
          <w:sz w:val="48"/>
          <w:szCs w:val="48"/>
          <w:u w:val="single"/>
          <w:rtl/>
        </w:rPr>
        <w:t xml:space="preserve">נספח </w:t>
      </w:r>
      <w:r w:rsidR="00715AF2">
        <w:rPr>
          <w:rFonts w:ascii="David" w:hAnsi="David" w:cs="David" w:hint="cs"/>
          <w:sz w:val="48"/>
          <w:szCs w:val="48"/>
          <w:u w:val="single"/>
          <w:rtl/>
        </w:rPr>
        <w:t>ז</w:t>
      </w:r>
      <w:r w:rsidRPr="00E245F9">
        <w:rPr>
          <w:rFonts w:ascii="David" w:hAnsi="David" w:cs="David"/>
          <w:sz w:val="48"/>
          <w:szCs w:val="48"/>
          <w:u w:val="single"/>
          <w:rtl/>
        </w:rPr>
        <w:t>'</w:t>
      </w:r>
    </w:p>
    <w:p w:rsidR="00715AF2" w:rsidRPr="00715AF2" w:rsidRDefault="00715AF2" w:rsidP="00715AF2">
      <w:pPr>
        <w:bidi/>
        <w:spacing w:line="360" w:lineRule="auto"/>
        <w:rPr>
          <w:rFonts w:ascii="David" w:hAnsi="David" w:cs="David"/>
          <w:sz w:val="48"/>
          <w:szCs w:val="48"/>
          <w:rtl/>
        </w:rPr>
      </w:pPr>
      <w:r w:rsidRPr="00715AF2">
        <w:rPr>
          <w:rFonts w:ascii="David" w:hAnsi="David" w:cs="David" w:hint="cs"/>
          <w:sz w:val="48"/>
          <w:szCs w:val="48"/>
          <w:rtl/>
        </w:rPr>
        <w:t>תצלום אויר ועליו סימון השטח שהורחב</w:t>
      </w:r>
      <w:r w:rsidRPr="00715AF2">
        <w:rPr>
          <w:rFonts w:ascii="David" w:hAnsi="David" w:cs="David"/>
          <w:sz w:val="48"/>
          <w:szCs w:val="48"/>
          <w:rtl/>
        </w:rPr>
        <w:t xml:space="preserve"> </w:t>
      </w:r>
    </w:p>
    <w:p w:rsidR="007A3707" w:rsidRPr="00E245F9" w:rsidRDefault="007A3707" w:rsidP="00715AF2">
      <w:pPr>
        <w:bidi/>
        <w:spacing w:line="360" w:lineRule="auto"/>
        <w:jc w:val="center"/>
        <w:rPr>
          <w:rFonts w:ascii="David" w:hAnsi="David" w:cs="David"/>
          <w:b/>
          <w:bCs/>
          <w:sz w:val="48"/>
          <w:szCs w:val="48"/>
          <w:u w:val="single"/>
          <w:rtl/>
        </w:rPr>
      </w:pPr>
      <w:r w:rsidRPr="00E245F9">
        <w:rPr>
          <w:rFonts w:ascii="David" w:hAnsi="David" w:cs="David"/>
          <w:b/>
          <w:bCs/>
          <w:sz w:val="48"/>
          <w:szCs w:val="48"/>
          <w:u w:val="single"/>
          <w:rtl/>
        </w:rPr>
        <w:t xml:space="preserve">נספח </w:t>
      </w:r>
      <w:r w:rsidR="00715AF2">
        <w:rPr>
          <w:rFonts w:ascii="David" w:hAnsi="David" w:cs="David" w:hint="cs"/>
          <w:b/>
          <w:bCs/>
          <w:sz w:val="48"/>
          <w:szCs w:val="48"/>
          <w:u w:val="single"/>
          <w:rtl/>
        </w:rPr>
        <w:t>ח</w:t>
      </w:r>
      <w:r w:rsidRPr="00E245F9">
        <w:rPr>
          <w:rFonts w:ascii="David" w:hAnsi="David" w:cs="David"/>
          <w:b/>
          <w:bCs/>
          <w:sz w:val="48"/>
          <w:szCs w:val="48"/>
          <w:u w:val="single"/>
          <w:rtl/>
        </w:rPr>
        <w:t>'</w:t>
      </w:r>
    </w:p>
    <w:p w:rsidR="007A3707" w:rsidRPr="00E245F9" w:rsidRDefault="00715AF2" w:rsidP="00715AF2">
      <w:pPr>
        <w:bidi/>
        <w:spacing w:line="360" w:lineRule="auto"/>
        <w:jc w:val="center"/>
        <w:rPr>
          <w:rFonts w:ascii="David" w:hAnsi="David" w:cs="David"/>
          <w:b/>
          <w:bCs/>
          <w:sz w:val="48"/>
          <w:szCs w:val="48"/>
          <w:rtl/>
        </w:rPr>
      </w:pPr>
      <w:r w:rsidRPr="00715AF2">
        <w:rPr>
          <w:rFonts w:ascii="David" w:hAnsi="David" w:cs="David" w:hint="cs"/>
          <w:b/>
          <w:bCs/>
          <w:sz w:val="48"/>
          <w:szCs w:val="48"/>
          <w:rtl/>
        </w:rPr>
        <w:t xml:space="preserve">תצלום אויר ועליו </w:t>
      </w:r>
      <w:proofErr w:type="spellStart"/>
      <w:r w:rsidRPr="00715AF2">
        <w:rPr>
          <w:rFonts w:ascii="David" w:hAnsi="David" w:cs="David" w:hint="cs"/>
          <w:b/>
          <w:bCs/>
          <w:sz w:val="48"/>
          <w:szCs w:val="48"/>
          <w:rtl/>
        </w:rPr>
        <w:t>תשריט</w:t>
      </w:r>
      <w:proofErr w:type="spellEnd"/>
      <w:r w:rsidRPr="00715AF2">
        <w:rPr>
          <w:rFonts w:ascii="David" w:hAnsi="David" w:cs="David" w:hint="cs"/>
          <w:b/>
          <w:bCs/>
          <w:sz w:val="48"/>
          <w:szCs w:val="48"/>
          <w:rtl/>
        </w:rPr>
        <w:t xml:space="preserve"> שימושי הקרקע</w:t>
      </w: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A3707" w:rsidRPr="00E245F9" w:rsidRDefault="007A3707" w:rsidP="007A3707">
      <w:pPr>
        <w:bidi/>
        <w:spacing w:line="360" w:lineRule="auto"/>
        <w:jc w:val="center"/>
        <w:rPr>
          <w:rFonts w:ascii="David" w:hAnsi="David" w:cs="David"/>
          <w:b/>
          <w:bCs/>
          <w:sz w:val="48"/>
          <w:szCs w:val="48"/>
          <w:rtl/>
        </w:rPr>
      </w:pPr>
    </w:p>
    <w:p w:rsidR="00715AF2" w:rsidRDefault="00715AF2" w:rsidP="007A3707">
      <w:pPr>
        <w:bidi/>
        <w:spacing w:line="360" w:lineRule="auto"/>
        <w:rPr>
          <w:rFonts w:ascii="David" w:hAnsi="David" w:cs="David"/>
          <w:sz w:val="48"/>
          <w:szCs w:val="48"/>
          <w:u w:val="single"/>
          <w:rtl/>
        </w:rPr>
      </w:pPr>
    </w:p>
    <w:p w:rsidR="007A3707" w:rsidRPr="00E245F9" w:rsidRDefault="007A3707" w:rsidP="00715AF2">
      <w:pPr>
        <w:bidi/>
        <w:spacing w:line="360" w:lineRule="auto"/>
        <w:rPr>
          <w:rFonts w:ascii="David" w:hAnsi="David" w:cs="David"/>
          <w:sz w:val="48"/>
          <w:szCs w:val="48"/>
          <w:u w:val="single"/>
          <w:rtl/>
        </w:rPr>
      </w:pPr>
      <w:r w:rsidRPr="00E245F9">
        <w:rPr>
          <w:rFonts w:ascii="David" w:hAnsi="David" w:cs="David"/>
          <w:sz w:val="48"/>
          <w:szCs w:val="48"/>
          <w:u w:val="single"/>
          <w:rtl/>
        </w:rPr>
        <w:t>נספח ד'</w:t>
      </w:r>
    </w:p>
    <w:p w:rsidR="007A3707" w:rsidRPr="00715AF2" w:rsidRDefault="00715AF2" w:rsidP="00715AF2">
      <w:pPr>
        <w:bidi/>
        <w:spacing w:line="360" w:lineRule="auto"/>
        <w:rPr>
          <w:rFonts w:ascii="David" w:hAnsi="David" w:cs="David"/>
          <w:sz w:val="48"/>
          <w:szCs w:val="48"/>
          <w:rtl/>
        </w:rPr>
      </w:pPr>
      <w:r w:rsidRPr="00715AF2">
        <w:rPr>
          <w:rFonts w:ascii="David" w:hAnsi="David" w:cs="David" w:hint="cs"/>
          <w:sz w:val="48"/>
          <w:szCs w:val="48"/>
          <w:rtl/>
        </w:rPr>
        <w:t xml:space="preserve">תצלום אויר ועליו </w:t>
      </w:r>
      <w:proofErr w:type="spellStart"/>
      <w:r w:rsidRPr="00715AF2">
        <w:rPr>
          <w:rFonts w:ascii="David" w:hAnsi="David" w:cs="David" w:hint="cs"/>
          <w:sz w:val="48"/>
          <w:szCs w:val="48"/>
          <w:rtl/>
        </w:rPr>
        <w:t>תשריט</w:t>
      </w:r>
      <w:proofErr w:type="spellEnd"/>
      <w:r w:rsidRPr="00715AF2">
        <w:rPr>
          <w:rFonts w:ascii="David" w:hAnsi="David" w:cs="David" w:hint="cs"/>
          <w:sz w:val="48"/>
          <w:szCs w:val="48"/>
          <w:rtl/>
        </w:rPr>
        <w:t xml:space="preserve"> שימושי הקרקע</w:t>
      </w:r>
    </w:p>
    <w:sectPr w:rsidR="007A3707" w:rsidRPr="00715AF2" w:rsidSect="00BE46C7">
      <w:type w:val="continuous"/>
      <w:pgSz w:w="12240" w:h="15840"/>
      <w:pgMar w:top="1701" w:right="1440" w:bottom="1702" w:left="1440" w:header="720" w:footer="720" w:gutter="0"/>
      <w:cols w:space="720"/>
      <w:bidi/>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57" w:rsidRDefault="00524257">
      <w:pPr>
        <w:spacing w:after="0" w:line="240" w:lineRule="auto"/>
      </w:pPr>
      <w:r>
        <w:separator/>
      </w:r>
    </w:p>
  </w:endnote>
  <w:endnote w:type="continuationSeparator" w:id="0">
    <w:p w:rsidR="00524257" w:rsidRDefault="0052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07" w:rsidRDefault="007A3707">
    <w:pPr>
      <w:pStyle w:val="ac"/>
      <w:jc w:val="center"/>
    </w:pPr>
    <w:r>
      <w:fldChar w:fldCharType="begin"/>
    </w:r>
    <w:r>
      <w:instrText xml:space="preserve"> PAGE </w:instrText>
    </w:r>
    <w:r>
      <w:fldChar w:fldCharType="separate"/>
    </w:r>
    <w:r w:rsidR="00020741">
      <w:rPr>
        <w:noProof/>
      </w:rPr>
      <w:t>1</w:t>
    </w:r>
    <w:r>
      <w:fldChar w:fldCharType="end"/>
    </w:r>
  </w:p>
  <w:p w:rsidR="007A3707" w:rsidRDefault="007A37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07" w:rsidRDefault="007A3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57" w:rsidRDefault="00524257">
      <w:pPr>
        <w:spacing w:after="0" w:line="240" w:lineRule="auto"/>
      </w:pPr>
      <w:r>
        <w:separator/>
      </w:r>
    </w:p>
  </w:footnote>
  <w:footnote w:type="continuationSeparator" w:id="0">
    <w:p w:rsidR="00524257" w:rsidRDefault="00524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05CDE82"/>
    <w:lvl w:ilvl="0">
      <w:start w:val="1"/>
      <w:numFmt w:val="decimal"/>
      <w:lvlText w:val="%1."/>
      <w:lvlJc w:val="left"/>
      <w:pPr>
        <w:tabs>
          <w:tab w:val="num" w:pos="720"/>
        </w:tabs>
        <w:ind w:left="720" w:hanging="360"/>
      </w:pPr>
      <w:rPr>
        <w:rFonts w:cs="David"/>
        <w:b w:val="0"/>
        <w:bCs w:val="0"/>
        <w:lang w:val="en-U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720"/>
        </w:tabs>
        <w:ind w:left="720" w:hanging="360"/>
      </w:pPr>
      <w:rPr>
        <w:rFonts w:cs="Times New Roman"/>
        <w:sz w:val="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F3E5D67"/>
    <w:multiLevelType w:val="hybridMultilevel"/>
    <w:tmpl w:val="A10A98EE"/>
    <w:lvl w:ilvl="0" w:tplc="F4609A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77A1B"/>
    <w:multiLevelType w:val="hybridMultilevel"/>
    <w:tmpl w:val="41C6DC96"/>
    <w:lvl w:ilvl="0" w:tplc="054C84AE">
      <w:start w:val="1"/>
      <w:numFmt w:val="decimal"/>
      <w:lvlText w:val="%1."/>
      <w:lvlJc w:val="left"/>
      <w:pPr>
        <w:tabs>
          <w:tab w:val="num" w:pos="388"/>
        </w:tabs>
        <w:ind w:left="388" w:hanging="360"/>
      </w:pPr>
      <w:rPr>
        <w:lang w:val="en-US"/>
      </w:rPr>
    </w:lvl>
    <w:lvl w:ilvl="1" w:tplc="04090019">
      <w:start w:val="1"/>
      <w:numFmt w:val="lowerLetter"/>
      <w:lvlText w:val="%2."/>
      <w:lvlJc w:val="left"/>
      <w:pPr>
        <w:tabs>
          <w:tab w:val="num" w:pos="1108"/>
        </w:tabs>
        <w:ind w:left="1108" w:hanging="360"/>
      </w:pPr>
    </w:lvl>
    <w:lvl w:ilvl="2" w:tplc="0409001B">
      <w:start w:val="1"/>
      <w:numFmt w:val="lowerRoman"/>
      <w:lvlText w:val="%3."/>
      <w:lvlJc w:val="right"/>
      <w:pPr>
        <w:tabs>
          <w:tab w:val="num" w:pos="1828"/>
        </w:tabs>
        <w:ind w:left="1828" w:hanging="180"/>
      </w:pPr>
    </w:lvl>
    <w:lvl w:ilvl="3" w:tplc="0409000F">
      <w:start w:val="1"/>
      <w:numFmt w:val="decimal"/>
      <w:lvlText w:val="%4."/>
      <w:lvlJc w:val="left"/>
      <w:pPr>
        <w:tabs>
          <w:tab w:val="num" w:pos="2548"/>
        </w:tabs>
        <w:ind w:left="2548" w:hanging="360"/>
      </w:pPr>
    </w:lvl>
    <w:lvl w:ilvl="4" w:tplc="04090019">
      <w:start w:val="1"/>
      <w:numFmt w:val="lowerLetter"/>
      <w:lvlText w:val="%5."/>
      <w:lvlJc w:val="left"/>
      <w:pPr>
        <w:tabs>
          <w:tab w:val="num" w:pos="3268"/>
        </w:tabs>
        <w:ind w:left="3268" w:hanging="360"/>
      </w:pPr>
    </w:lvl>
    <w:lvl w:ilvl="5" w:tplc="0409001B">
      <w:start w:val="1"/>
      <w:numFmt w:val="lowerRoman"/>
      <w:lvlText w:val="%6."/>
      <w:lvlJc w:val="right"/>
      <w:pPr>
        <w:tabs>
          <w:tab w:val="num" w:pos="3988"/>
        </w:tabs>
        <w:ind w:left="3988" w:hanging="180"/>
      </w:pPr>
    </w:lvl>
    <w:lvl w:ilvl="6" w:tplc="0409000F">
      <w:start w:val="1"/>
      <w:numFmt w:val="decimal"/>
      <w:lvlText w:val="%7."/>
      <w:lvlJc w:val="left"/>
      <w:pPr>
        <w:tabs>
          <w:tab w:val="num" w:pos="4708"/>
        </w:tabs>
        <w:ind w:left="4708" w:hanging="360"/>
      </w:pPr>
    </w:lvl>
    <w:lvl w:ilvl="7" w:tplc="04090019">
      <w:start w:val="1"/>
      <w:numFmt w:val="lowerLetter"/>
      <w:lvlText w:val="%8."/>
      <w:lvlJc w:val="left"/>
      <w:pPr>
        <w:tabs>
          <w:tab w:val="num" w:pos="5428"/>
        </w:tabs>
        <w:ind w:left="5428" w:hanging="360"/>
      </w:pPr>
    </w:lvl>
    <w:lvl w:ilvl="8" w:tplc="0409001B">
      <w:start w:val="1"/>
      <w:numFmt w:val="lowerRoman"/>
      <w:lvlText w:val="%9."/>
      <w:lvlJc w:val="right"/>
      <w:pPr>
        <w:tabs>
          <w:tab w:val="num" w:pos="6148"/>
        </w:tabs>
        <w:ind w:left="6148" w:hanging="180"/>
      </w:pPr>
    </w:lvl>
  </w:abstractNum>
  <w:abstractNum w:abstractNumId="4">
    <w:nsid w:val="37667F95"/>
    <w:multiLevelType w:val="hybridMultilevel"/>
    <w:tmpl w:val="098ECC2C"/>
    <w:lvl w:ilvl="0" w:tplc="6FE6302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7264A1"/>
    <w:multiLevelType w:val="hybridMultilevel"/>
    <w:tmpl w:val="AC061500"/>
    <w:lvl w:ilvl="0" w:tplc="64F20316">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0035E8"/>
    <w:multiLevelType w:val="hybridMultilevel"/>
    <w:tmpl w:val="18DC3206"/>
    <w:lvl w:ilvl="0" w:tplc="1EE20862">
      <w:start w:val="4"/>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6A3850"/>
    <w:multiLevelType w:val="hybridMultilevel"/>
    <w:tmpl w:val="D920287C"/>
    <w:lvl w:ilvl="0" w:tplc="7E309EF8">
      <w:start w:val="1"/>
      <w:numFmt w:val="decimal"/>
      <w:lvlText w:val="%1."/>
      <w:lvlJc w:val="left"/>
      <w:pPr>
        <w:ind w:left="1640" w:hanging="360"/>
      </w:pPr>
      <w:rPr>
        <w:rFonts w:ascii="David" w:hAnsi="David" w:cs="David"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nsid w:val="4669601D"/>
    <w:multiLevelType w:val="hybridMultilevel"/>
    <w:tmpl w:val="AC70DC28"/>
    <w:lvl w:ilvl="0" w:tplc="86B432CE">
      <w:start w:val="1"/>
      <w:numFmt w:val="hebrew1"/>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7A06F6B"/>
    <w:multiLevelType w:val="hybridMultilevel"/>
    <w:tmpl w:val="D3526DCA"/>
    <w:lvl w:ilvl="0" w:tplc="574C875C">
      <w:start w:val="4"/>
      <w:numFmt w:val="bullet"/>
      <w:lvlText w:val=""/>
      <w:lvlJc w:val="left"/>
      <w:pPr>
        <w:ind w:left="1080" w:hanging="360"/>
      </w:pPr>
      <w:rPr>
        <w:rFonts w:ascii="Symbol" w:eastAsia="Times New Roman" w:hAnsi="Symbol" w:cs="David"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EE136B"/>
    <w:multiLevelType w:val="hybridMultilevel"/>
    <w:tmpl w:val="25E8BD82"/>
    <w:lvl w:ilvl="0" w:tplc="D0CE12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00CCD"/>
    <w:multiLevelType w:val="hybridMultilevel"/>
    <w:tmpl w:val="5172157C"/>
    <w:lvl w:ilvl="0" w:tplc="1A3842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5"/>
  </w:num>
  <w:num w:numId="6">
    <w:abstractNumId w:val="11"/>
  </w:num>
  <w:num w:numId="7">
    <w:abstractNumId w:val="4"/>
  </w:num>
  <w:num w:numId="8">
    <w:abstractNumId w:val="7"/>
  </w:num>
  <w:num w:numId="9">
    <w:abstractNumId w:val="9"/>
  </w:num>
  <w:num w:numId="10">
    <w:abstractNumId w:val="3"/>
  </w:num>
  <w:num w:numId="11">
    <w:abstractNumId w:val="10"/>
  </w:num>
  <w:num w:numId="12">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יהודה אליהו">
    <w15:presenceInfo w15:providerId="AD" w15:userId="S-1-5-21-1275210071-436374069-1801674531-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CF"/>
    <w:rsid w:val="0000063F"/>
    <w:rsid w:val="000167D2"/>
    <w:rsid w:val="00020741"/>
    <w:rsid w:val="00023FC7"/>
    <w:rsid w:val="0003026E"/>
    <w:rsid w:val="0004219C"/>
    <w:rsid w:val="000447F5"/>
    <w:rsid w:val="00063FF5"/>
    <w:rsid w:val="00070580"/>
    <w:rsid w:val="000728F4"/>
    <w:rsid w:val="000847BA"/>
    <w:rsid w:val="000926BF"/>
    <w:rsid w:val="00092F8C"/>
    <w:rsid w:val="000967D2"/>
    <w:rsid w:val="000B2250"/>
    <w:rsid w:val="000B65FA"/>
    <w:rsid w:val="000E118E"/>
    <w:rsid w:val="000F34DC"/>
    <w:rsid w:val="000F3D0C"/>
    <w:rsid w:val="00113AD6"/>
    <w:rsid w:val="00116167"/>
    <w:rsid w:val="00120BC7"/>
    <w:rsid w:val="00122716"/>
    <w:rsid w:val="001237C3"/>
    <w:rsid w:val="00127F5F"/>
    <w:rsid w:val="00134420"/>
    <w:rsid w:val="00144E5D"/>
    <w:rsid w:val="001546CF"/>
    <w:rsid w:val="00165F23"/>
    <w:rsid w:val="00171D62"/>
    <w:rsid w:val="00176D91"/>
    <w:rsid w:val="001A62B6"/>
    <w:rsid w:val="001B70D6"/>
    <w:rsid w:val="001C2479"/>
    <w:rsid w:val="001E0C49"/>
    <w:rsid w:val="001E646C"/>
    <w:rsid w:val="00201173"/>
    <w:rsid w:val="00201A3E"/>
    <w:rsid w:val="002049F0"/>
    <w:rsid w:val="002244DB"/>
    <w:rsid w:val="00231B74"/>
    <w:rsid w:val="00232AA7"/>
    <w:rsid w:val="002508FB"/>
    <w:rsid w:val="00256206"/>
    <w:rsid w:val="002748E4"/>
    <w:rsid w:val="00274EC4"/>
    <w:rsid w:val="00281C8F"/>
    <w:rsid w:val="00286BB7"/>
    <w:rsid w:val="00295D59"/>
    <w:rsid w:val="00296329"/>
    <w:rsid w:val="002A5091"/>
    <w:rsid w:val="002B11C5"/>
    <w:rsid w:val="002B3117"/>
    <w:rsid w:val="002B60AD"/>
    <w:rsid w:val="002C2216"/>
    <w:rsid w:val="002D2683"/>
    <w:rsid w:val="002E01E8"/>
    <w:rsid w:val="002F0E9B"/>
    <w:rsid w:val="002F3DC3"/>
    <w:rsid w:val="002F6D09"/>
    <w:rsid w:val="003023B4"/>
    <w:rsid w:val="003115D9"/>
    <w:rsid w:val="00312599"/>
    <w:rsid w:val="00350DA9"/>
    <w:rsid w:val="003634D9"/>
    <w:rsid w:val="00367164"/>
    <w:rsid w:val="00367BC5"/>
    <w:rsid w:val="003920FD"/>
    <w:rsid w:val="003A5C52"/>
    <w:rsid w:val="003A7A1A"/>
    <w:rsid w:val="003B73B5"/>
    <w:rsid w:val="003C0210"/>
    <w:rsid w:val="003C1BB6"/>
    <w:rsid w:val="003C79BE"/>
    <w:rsid w:val="003D1345"/>
    <w:rsid w:val="00407FD7"/>
    <w:rsid w:val="00416ACC"/>
    <w:rsid w:val="00417FD3"/>
    <w:rsid w:val="00420C22"/>
    <w:rsid w:val="004621B8"/>
    <w:rsid w:val="0047063B"/>
    <w:rsid w:val="00471214"/>
    <w:rsid w:val="00476C7C"/>
    <w:rsid w:val="00487D44"/>
    <w:rsid w:val="004A1E33"/>
    <w:rsid w:val="004B24B8"/>
    <w:rsid w:val="004D69D0"/>
    <w:rsid w:val="004E1251"/>
    <w:rsid w:val="004E277B"/>
    <w:rsid w:val="004F30E3"/>
    <w:rsid w:val="0050141D"/>
    <w:rsid w:val="00512A74"/>
    <w:rsid w:val="00512C6A"/>
    <w:rsid w:val="005150A0"/>
    <w:rsid w:val="00521EF5"/>
    <w:rsid w:val="00522552"/>
    <w:rsid w:val="00524257"/>
    <w:rsid w:val="005257CF"/>
    <w:rsid w:val="005350D7"/>
    <w:rsid w:val="005360F2"/>
    <w:rsid w:val="005439DE"/>
    <w:rsid w:val="00544B2B"/>
    <w:rsid w:val="0055001B"/>
    <w:rsid w:val="005557CD"/>
    <w:rsid w:val="00556803"/>
    <w:rsid w:val="005730BF"/>
    <w:rsid w:val="005847EB"/>
    <w:rsid w:val="00586F8D"/>
    <w:rsid w:val="00596F4D"/>
    <w:rsid w:val="005B5A61"/>
    <w:rsid w:val="005C2E61"/>
    <w:rsid w:val="005C6E3E"/>
    <w:rsid w:val="005D44F5"/>
    <w:rsid w:val="005D525F"/>
    <w:rsid w:val="005D6546"/>
    <w:rsid w:val="005E0B43"/>
    <w:rsid w:val="005E2F1F"/>
    <w:rsid w:val="005E6382"/>
    <w:rsid w:val="00601E21"/>
    <w:rsid w:val="00602B4A"/>
    <w:rsid w:val="0061198A"/>
    <w:rsid w:val="00612DF3"/>
    <w:rsid w:val="006228BB"/>
    <w:rsid w:val="00622EC2"/>
    <w:rsid w:val="00636220"/>
    <w:rsid w:val="006413FD"/>
    <w:rsid w:val="0064295B"/>
    <w:rsid w:val="00644175"/>
    <w:rsid w:val="00647C96"/>
    <w:rsid w:val="00651F82"/>
    <w:rsid w:val="00681FFD"/>
    <w:rsid w:val="00684EDE"/>
    <w:rsid w:val="006A10B1"/>
    <w:rsid w:val="006C44B9"/>
    <w:rsid w:val="006E7EA4"/>
    <w:rsid w:val="0070054F"/>
    <w:rsid w:val="00704280"/>
    <w:rsid w:val="007073C0"/>
    <w:rsid w:val="00711F3A"/>
    <w:rsid w:val="00715AF2"/>
    <w:rsid w:val="007342C0"/>
    <w:rsid w:val="00734FFD"/>
    <w:rsid w:val="0073580F"/>
    <w:rsid w:val="007423AF"/>
    <w:rsid w:val="00752AA3"/>
    <w:rsid w:val="00760230"/>
    <w:rsid w:val="0076259E"/>
    <w:rsid w:val="00773565"/>
    <w:rsid w:val="0078020F"/>
    <w:rsid w:val="00782BC1"/>
    <w:rsid w:val="0079475A"/>
    <w:rsid w:val="007A0517"/>
    <w:rsid w:val="007A3707"/>
    <w:rsid w:val="007A7B03"/>
    <w:rsid w:val="007C2324"/>
    <w:rsid w:val="007C569B"/>
    <w:rsid w:val="007D5B1C"/>
    <w:rsid w:val="007E0681"/>
    <w:rsid w:val="007E0FAB"/>
    <w:rsid w:val="007E1CB5"/>
    <w:rsid w:val="007F1BA6"/>
    <w:rsid w:val="00802CBA"/>
    <w:rsid w:val="0081504A"/>
    <w:rsid w:val="0081750A"/>
    <w:rsid w:val="00831EEB"/>
    <w:rsid w:val="008368A7"/>
    <w:rsid w:val="00860755"/>
    <w:rsid w:val="00872173"/>
    <w:rsid w:val="00882549"/>
    <w:rsid w:val="00896B5C"/>
    <w:rsid w:val="008B0E62"/>
    <w:rsid w:val="008B71E5"/>
    <w:rsid w:val="008C7D73"/>
    <w:rsid w:val="008E24CE"/>
    <w:rsid w:val="008F14BE"/>
    <w:rsid w:val="009039E4"/>
    <w:rsid w:val="00910E4F"/>
    <w:rsid w:val="009226C0"/>
    <w:rsid w:val="00925504"/>
    <w:rsid w:val="00931739"/>
    <w:rsid w:val="00940478"/>
    <w:rsid w:val="00943F54"/>
    <w:rsid w:val="00945BC6"/>
    <w:rsid w:val="00952E12"/>
    <w:rsid w:val="00954BF3"/>
    <w:rsid w:val="00955C3A"/>
    <w:rsid w:val="009721FC"/>
    <w:rsid w:val="00980022"/>
    <w:rsid w:val="00990126"/>
    <w:rsid w:val="00991E4A"/>
    <w:rsid w:val="00993784"/>
    <w:rsid w:val="009A0867"/>
    <w:rsid w:val="009A14B1"/>
    <w:rsid w:val="009A18F7"/>
    <w:rsid w:val="009A4AFD"/>
    <w:rsid w:val="009B685D"/>
    <w:rsid w:val="009C6EA2"/>
    <w:rsid w:val="009E4C49"/>
    <w:rsid w:val="009E5A28"/>
    <w:rsid w:val="00A0090E"/>
    <w:rsid w:val="00A04C26"/>
    <w:rsid w:val="00A15BAA"/>
    <w:rsid w:val="00A167E2"/>
    <w:rsid w:val="00A35EA7"/>
    <w:rsid w:val="00A43849"/>
    <w:rsid w:val="00A54A30"/>
    <w:rsid w:val="00A60072"/>
    <w:rsid w:val="00A63D93"/>
    <w:rsid w:val="00A7186F"/>
    <w:rsid w:val="00A9323E"/>
    <w:rsid w:val="00AA28E7"/>
    <w:rsid w:val="00AA6206"/>
    <w:rsid w:val="00AB33FF"/>
    <w:rsid w:val="00AD35F8"/>
    <w:rsid w:val="00AF6F39"/>
    <w:rsid w:val="00B10267"/>
    <w:rsid w:val="00B1135E"/>
    <w:rsid w:val="00B142BA"/>
    <w:rsid w:val="00B25A4C"/>
    <w:rsid w:val="00B454BB"/>
    <w:rsid w:val="00B5667B"/>
    <w:rsid w:val="00B673D9"/>
    <w:rsid w:val="00B96DDB"/>
    <w:rsid w:val="00BA57D1"/>
    <w:rsid w:val="00BB7FD1"/>
    <w:rsid w:val="00BC6FED"/>
    <w:rsid w:val="00BE2441"/>
    <w:rsid w:val="00BE46C7"/>
    <w:rsid w:val="00BF1DEB"/>
    <w:rsid w:val="00C04A83"/>
    <w:rsid w:val="00C11CFC"/>
    <w:rsid w:val="00C11F5F"/>
    <w:rsid w:val="00C12E18"/>
    <w:rsid w:val="00C51AE1"/>
    <w:rsid w:val="00C70722"/>
    <w:rsid w:val="00C720AF"/>
    <w:rsid w:val="00C87A93"/>
    <w:rsid w:val="00C933F0"/>
    <w:rsid w:val="00CA6021"/>
    <w:rsid w:val="00CA6FDA"/>
    <w:rsid w:val="00CB14EA"/>
    <w:rsid w:val="00CB2EAA"/>
    <w:rsid w:val="00CB4769"/>
    <w:rsid w:val="00CC54B2"/>
    <w:rsid w:val="00D11988"/>
    <w:rsid w:val="00D14956"/>
    <w:rsid w:val="00D24B8A"/>
    <w:rsid w:val="00D26028"/>
    <w:rsid w:val="00D349D1"/>
    <w:rsid w:val="00D44B00"/>
    <w:rsid w:val="00D601E4"/>
    <w:rsid w:val="00D602B1"/>
    <w:rsid w:val="00D76872"/>
    <w:rsid w:val="00D768CB"/>
    <w:rsid w:val="00D80288"/>
    <w:rsid w:val="00D84562"/>
    <w:rsid w:val="00D90CD3"/>
    <w:rsid w:val="00DA2B25"/>
    <w:rsid w:val="00DA39C5"/>
    <w:rsid w:val="00DB65D1"/>
    <w:rsid w:val="00DC6C1C"/>
    <w:rsid w:val="00E023AC"/>
    <w:rsid w:val="00E1394E"/>
    <w:rsid w:val="00E152CE"/>
    <w:rsid w:val="00E16E0B"/>
    <w:rsid w:val="00E17172"/>
    <w:rsid w:val="00E245F9"/>
    <w:rsid w:val="00E2643D"/>
    <w:rsid w:val="00E33F5D"/>
    <w:rsid w:val="00E37861"/>
    <w:rsid w:val="00E416BC"/>
    <w:rsid w:val="00E84BDF"/>
    <w:rsid w:val="00E90F62"/>
    <w:rsid w:val="00E92DDA"/>
    <w:rsid w:val="00EA182B"/>
    <w:rsid w:val="00EA632A"/>
    <w:rsid w:val="00EB2747"/>
    <w:rsid w:val="00ED29B6"/>
    <w:rsid w:val="00EE69B7"/>
    <w:rsid w:val="00EF02A6"/>
    <w:rsid w:val="00EF0C00"/>
    <w:rsid w:val="00F37B23"/>
    <w:rsid w:val="00F423B9"/>
    <w:rsid w:val="00F502A7"/>
    <w:rsid w:val="00F554D6"/>
    <w:rsid w:val="00F55D65"/>
    <w:rsid w:val="00F70E59"/>
    <w:rsid w:val="00F82DC0"/>
    <w:rsid w:val="00F913F8"/>
    <w:rsid w:val="00FA12CC"/>
    <w:rsid w:val="00FB030E"/>
    <w:rsid w:val="00FB08B1"/>
    <w:rsid w:val="00FB6DEB"/>
    <w:rsid w:val="00FC42CF"/>
    <w:rsid w:val="00FC4329"/>
    <w:rsid w:val="00FC6180"/>
    <w:rsid w:val="00FD1203"/>
    <w:rsid w:val="00FD3A04"/>
    <w:rsid w:val="00FD6F2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jc w:val="right"/>
    </w:pPr>
    <w:rPr>
      <w:rFonts w:ascii="Calibri" w:eastAsia="Calibri" w:hAnsi="Calibri" w:cs="Arial"/>
      <w:kern w:val="1"/>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rFonts w:cs="Times New Roman"/>
      <w:color w:val="808080"/>
    </w:rPr>
  </w:style>
  <w:style w:type="character" w:customStyle="1" w:styleId="BalloonTextChar">
    <w:name w:val="Balloon Text Char"/>
    <w:basedOn w:val="a0"/>
    <w:uiPriority w:val="99"/>
    <w:rPr>
      <w:rFonts w:ascii="Tahoma" w:hAnsi="Tahoma" w:cs="Tahoma"/>
      <w:sz w:val="16"/>
      <w:szCs w:val="16"/>
      <w:lang w:eastAsia="he-IL" w:bidi="he-IL"/>
    </w:rPr>
  </w:style>
  <w:style w:type="character" w:styleId="Hyperlink">
    <w:name w:val="Hyperlink"/>
    <w:basedOn w:val="a0"/>
    <w:uiPriority w:val="99"/>
    <w:rPr>
      <w:rFonts w:cs="Times New Roman"/>
      <w:color w:val="0000FF"/>
      <w:u w:val="single"/>
    </w:rPr>
  </w:style>
  <w:style w:type="character" w:customStyle="1" w:styleId="HeaderChar">
    <w:name w:val="Header Char"/>
    <w:basedOn w:val="a0"/>
    <w:uiPriority w:val="99"/>
    <w:rPr>
      <w:rFonts w:cs="Times New Roman"/>
    </w:rPr>
  </w:style>
  <w:style w:type="character" w:customStyle="1" w:styleId="FooterChar">
    <w:name w:val="Footer Char"/>
    <w:basedOn w:val="a0"/>
    <w:uiPriority w:val="99"/>
    <w:rPr>
      <w:rFonts w:cs="Times New Roman"/>
    </w:rPr>
  </w:style>
  <w:style w:type="character" w:customStyle="1" w:styleId="ListLabel1">
    <w:name w:val="ListLabel 1"/>
    <w:rPr>
      <w:rFonts w:cs="David"/>
      <w:b/>
      <w:bCs/>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sz w:val="2"/>
      <w:szCs w:val="22"/>
    </w:rPr>
  </w:style>
  <w:style w:type="paragraph" w:customStyle="1" w:styleId="a4">
    <w:name w:val="כותרת"/>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style>
  <w:style w:type="paragraph" w:customStyle="1" w:styleId="a7">
    <w:name w:val="כתובית"/>
    <w:basedOn w:val="a"/>
    <w:pPr>
      <w:suppressLineNumbers/>
      <w:spacing w:before="120" w:after="120"/>
    </w:pPr>
    <w:rPr>
      <w:i/>
      <w:iCs/>
      <w:sz w:val="24"/>
      <w:szCs w:val="24"/>
    </w:rPr>
  </w:style>
  <w:style w:type="paragraph" w:customStyle="1" w:styleId="a8">
    <w:name w:val="אינדקס"/>
    <w:basedOn w:val="a"/>
    <w:pPr>
      <w:suppressLineNumbers/>
    </w:pPr>
  </w:style>
  <w:style w:type="paragraph" w:styleId="a9">
    <w:name w:val="List Paragraph"/>
    <w:basedOn w:val="a"/>
    <w:uiPriority w:val="34"/>
    <w:qFormat/>
    <w:pPr>
      <w:ind w:left="720"/>
    </w:pPr>
  </w:style>
  <w:style w:type="paragraph" w:styleId="aa">
    <w:name w:val="Balloon Text"/>
    <w:basedOn w:val="a"/>
    <w:uiPriority w:val="99"/>
    <w:pPr>
      <w:spacing w:after="0" w:line="100" w:lineRule="atLeast"/>
    </w:pPr>
    <w:rPr>
      <w:rFonts w:ascii="Tahoma" w:hAnsi="Tahoma" w:cs="Tahoma"/>
      <w:sz w:val="16"/>
      <w:szCs w:val="16"/>
    </w:rPr>
  </w:style>
  <w:style w:type="paragraph" w:styleId="ab">
    <w:name w:val="header"/>
    <w:basedOn w:val="a"/>
    <w:uiPriority w:val="99"/>
    <w:pPr>
      <w:suppressLineNumbers/>
      <w:tabs>
        <w:tab w:val="center" w:pos="4153"/>
        <w:tab w:val="right" w:pos="8306"/>
      </w:tabs>
      <w:spacing w:after="0" w:line="100" w:lineRule="atLeast"/>
    </w:pPr>
  </w:style>
  <w:style w:type="paragraph" w:styleId="ac">
    <w:name w:val="footer"/>
    <w:basedOn w:val="a"/>
    <w:uiPriority w:val="99"/>
    <w:pPr>
      <w:suppressLineNumbers/>
      <w:tabs>
        <w:tab w:val="center" w:pos="4153"/>
        <w:tab w:val="right" w:pos="8306"/>
      </w:tabs>
      <w:spacing w:after="0" w:line="100" w:lineRule="atLeast"/>
    </w:pPr>
  </w:style>
  <w:style w:type="paragraph" w:styleId="ad">
    <w:name w:val="No Spacing"/>
    <w:uiPriority w:val="1"/>
    <w:qFormat/>
    <w:rsid w:val="00D44B00"/>
    <w:pPr>
      <w:suppressAutoHyphens/>
      <w:jc w:val="right"/>
    </w:pPr>
    <w:rPr>
      <w:rFonts w:ascii="Calibri" w:eastAsia="Calibri" w:hAnsi="Calibri" w:cs="Arial"/>
      <w:kern w:val="1"/>
      <w:sz w:val="22"/>
      <w:szCs w:val="22"/>
      <w:lang w:eastAsia="he-IL"/>
    </w:rPr>
  </w:style>
  <w:style w:type="character" w:customStyle="1" w:styleId="ae">
    <w:name w:val="טקסט הערה תו"/>
    <w:basedOn w:val="a0"/>
    <w:link w:val="af"/>
    <w:uiPriority w:val="99"/>
    <w:semiHidden/>
    <w:rsid w:val="002748E4"/>
    <w:rPr>
      <w:rFonts w:asciiTheme="minorHAnsi" w:eastAsiaTheme="minorHAnsi" w:hAnsiTheme="minorHAnsi" w:cstheme="minorBidi"/>
    </w:rPr>
  </w:style>
  <w:style w:type="paragraph" w:styleId="af">
    <w:name w:val="annotation text"/>
    <w:basedOn w:val="a"/>
    <w:link w:val="ae"/>
    <w:uiPriority w:val="99"/>
    <w:semiHidden/>
    <w:unhideWhenUsed/>
    <w:rsid w:val="002748E4"/>
    <w:pPr>
      <w:suppressAutoHyphens w:val="0"/>
      <w:spacing w:line="240" w:lineRule="auto"/>
      <w:jc w:val="left"/>
    </w:pPr>
    <w:rPr>
      <w:rFonts w:asciiTheme="minorHAnsi" w:eastAsiaTheme="minorHAnsi" w:hAnsiTheme="minorHAnsi" w:cstheme="minorBidi"/>
      <w:kern w:val="0"/>
      <w:sz w:val="20"/>
      <w:szCs w:val="20"/>
      <w:lang w:eastAsia="en-US"/>
    </w:rPr>
  </w:style>
  <w:style w:type="character" w:customStyle="1" w:styleId="af0">
    <w:name w:val="נושא הערה תו"/>
    <w:basedOn w:val="ae"/>
    <w:link w:val="af1"/>
    <w:uiPriority w:val="99"/>
    <w:semiHidden/>
    <w:rsid w:val="002748E4"/>
    <w:rPr>
      <w:rFonts w:asciiTheme="minorHAnsi" w:eastAsiaTheme="minorHAnsi" w:hAnsiTheme="minorHAnsi" w:cstheme="minorBidi"/>
      <w:b/>
      <w:bCs/>
    </w:rPr>
  </w:style>
  <w:style w:type="paragraph" w:styleId="af1">
    <w:name w:val="annotation subject"/>
    <w:basedOn w:val="af"/>
    <w:next w:val="af"/>
    <w:link w:val="af0"/>
    <w:uiPriority w:val="99"/>
    <w:semiHidden/>
    <w:unhideWhenUsed/>
    <w:rsid w:val="002748E4"/>
    <w:rPr>
      <w:b/>
      <w:bCs/>
    </w:rPr>
  </w:style>
  <w:style w:type="character" w:styleId="af2">
    <w:name w:val="annotation reference"/>
    <w:basedOn w:val="a0"/>
    <w:uiPriority w:val="99"/>
    <w:semiHidden/>
    <w:unhideWhenUsed/>
    <w:rsid w:val="00EA632A"/>
    <w:rPr>
      <w:sz w:val="16"/>
      <w:szCs w:val="16"/>
    </w:rPr>
  </w:style>
  <w:style w:type="paragraph" w:styleId="af3">
    <w:name w:val="footnote text"/>
    <w:basedOn w:val="a"/>
    <w:link w:val="af4"/>
    <w:uiPriority w:val="99"/>
    <w:semiHidden/>
    <w:unhideWhenUsed/>
    <w:rsid w:val="00A167E2"/>
    <w:pPr>
      <w:spacing w:after="0" w:line="240" w:lineRule="auto"/>
    </w:pPr>
    <w:rPr>
      <w:sz w:val="20"/>
      <w:szCs w:val="20"/>
    </w:rPr>
  </w:style>
  <w:style w:type="character" w:customStyle="1" w:styleId="af4">
    <w:name w:val="טקסט הערת שוליים תו"/>
    <w:basedOn w:val="a0"/>
    <w:link w:val="af3"/>
    <w:uiPriority w:val="99"/>
    <w:semiHidden/>
    <w:rsid w:val="00A167E2"/>
    <w:rPr>
      <w:rFonts w:ascii="Calibri" w:eastAsia="Calibri" w:hAnsi="Calibri" w:cs="Arial"/>
      <w:kern w:val="1"/>
      <w:lang w:eastAsia="he-IL"/>
    </w:rPr>
  </w:style>
  <w:style w:type="character" w:styleId="af5">
    <w:name w:val="footnote reference"/>
    <w:basedOn w:val="a0"/>
    <w:uiPriority w:val="99"/>
    <w:semiHidden/>
    <w:unhideWhenUsed/>
    <w:rsid w:val="00A167E2"/>
    <w:rPr>
      <w:vertAlign w:val="superscript"/>
    </w:rPr>
  </w:style>
  <w:style w:type="character" w:customStyle="1" w:styleId="default">
    <w:name w:val="default"/>
    <w:rsid w:val="00367BC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jc w:val="right"/>
    </w:pPr>
    <w:rPr>
      <w:rFonts w:ascii="Calibri" w:eastAsia="Calibri" w:hAnsi="Calibri" w:cs="Arial"/>
      <w:kern w:val="1"/>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rFonts w:cs="Times New Roman"/>
      <w:color w:val="808080"/>
    </w:rPr>
  </w:style>
  <w:style w:type="character" w:customStyle="1" w:styleId="BalloonTextChar">
    <w:name w:val="Balloon Text Char"/>
    <w:basedOn w:val="a0"/>
    <w:uiPriority w:val="99"/>
    <w:rPr>
      <w:rFonts w:ascii="Tahoma" w:hAnsi="Tahoma" w:cs="Tahoma"/>
      <w:sz w:val="16"/>
      <w:szCs w:val="16"/>
      <w:lang w:eastAsia="he-IL" w:bidi="he-IL"/>
    </w:rPr>
  </w:style>
  <w:style w:type="character" w:styleId="Hyperlink">
    <w:name w:val="Hyperlink"/>
    <w:basedOn w:val="a0"/>
    <w:uiPriority w:val="99"/>
    <w:rPr>
      <w:rFonts w:cs="Times New Roman"/>
      <w:color w:val="0000FF"/>
      <w:u w:val="single"/>
    </w:rPr>
  </w:style>
  <w:style w:type="character" w:customStyle="1" w:styleId="HeaderChar">
    <w:name w:val="Header Char"/>
    <w:basedOn w:val="a0"/>
    <w:uiPriority w:val="99"/>
    <w:rPr>
      <w:rFonts w:cs="Times New Roman"/>
    </w:rPr>
  </w:style>
  <w:style w:type="character" w:customStyle="1" w:styleId="FooterChar">
    <w:name w:val="Footer Char"/>
    <w:basedOn w:val="a0"/>
    <w:uiPriority w:val="99"/>
    <w:rPr>
      <w:rFonts w:cs="Times New Roman"/>
    </w:rPr>
  </w:style>
  <w:style w:type="character" w:customStyle="1" w:styleId="ListLabel1">
    <w:name w:val="ListLabel 1"/>
    <w:rPr>
      <w:rFonts w:cs="David"/>
      <w:b/>
      <w:bCs/>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sz w:val="2"/>
      <w:szCs w:val="22"/>
    </w:rPr>
  </w:style>
  <w:style w:type="paragraph" w:customStyle="1" w:styleId="a4">
    <w:name w:val="כותרת"/>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style>
  <w:style w:type="paragraph" w:customStyle="1" w:styleId="a7">
    <w:name w:val="כתובית"/>
    <w:basedOn w:val="a"/>
    <w:pPr>
      <w:suppressLineNumbers/>
      <w:spacing w:before="120" w:after="120"/>
    </w:pPr>
    <w:rPr>
      <w:i/>
      <w:iCs/>
      <w:sz w:val="24"/>
      <w:szCs w:val="24"/>
    </w:rPr>
  </w:style>
  <w:style w:type="paragraph" w:customStyle="1" w:styleId="a8">
    <w:name w:val="אינדקס"/>
    <w:basedOn w:val="a"/>
    <w:pPr>
      <w:suppressLineNumbers/>
    </w:pPr>
  </w:style>
  <w:style w:type="paragraph" w:styleId="a9">
    <w:name w:val="List Paragraph"/>
    <w:basedOn w:val="a"/>
    <w:uiPriority w:val="34"/>
    <w:qFormat/>
    <w:pPr>
      <w:ind w:left="720"/>
    </w:pPr>
  </w:style>
  <w:style w:type="paragraph" w:styleId="aa">
    <w:name w:val="Balloon Text"/>
    <w:basedOn w:val="a"/>
    <w:uiPriority w:val="99"/>
    <w:pPr>
      <w:spacing w:after="0" w:line="100" w:lineRule="atLeast"/>
    </w:pPr>
    <w:rPr>
      <w:rFonts w:ascii="Tahoma" w:hAnsi="Tahoma" w:cs="Tahoma"/>
      <w:sz w:val="16"/>
      <w:szCs w:val="16"/>
    </w:rPr>
  </w:style>
  <w:style w:type="paragraph" w:styleId="ab">
    <w:name w:val="header"/>
    <w:basedOn w:val="a"/>
    <w:uiPriority w:val="99"/>
    <w:pPr>
      <w:suppressLineNumbers/>
      <w:tabs>
        <w:tab w:val="center" w:pos="4153"/>
        <w:tab w:val="right" w:pos="8306"/>
      </w:tabs>
      <w:spacing w:after="0" w:line="100" w:lineRule="atLeast"/>
    </w:pPr>
  </w:style>
  <w:style w:type="paragraph" w:styleId="ac">
    <w:name w:val="footer"/>
    <w:basedOn w:val="a"/>
    <w:uiPriority w:val="99"/>
    <w:pPr>
      <w:suppressLineNumbers/>
      <w:tabs>
        <w:tab w:val="center" w:pos="4153"/>
        <w:tab w:val="right" w:pos="8306"/>
      </w:tabs>
      <w:spacing w:after="0" w:line="100" w:lineRule="atLeast"/>
    </w:pPr>
  </w:style>
  <w:style w:type="paragraph" w:styleId="ad">
    <w:name w:val="No Spacing"/>
    <w:uiPriority w:val="1"/>
    <w:qFormat/>
    <w:rsid w:val="00D44B00"/>
    <w:pPr>
      <w:suppressAutoHyphens/>
      <w:jc w:val="right"/>
    </w:pPr>
    <w:rPr>
      <w:rFonts w:ascii="Calibri" w:eastAsia="Calibri" w:hAnsi="Calibri" w:cs="Arial"/>
      <w:kern w:val="1"/>
      <w:sz w:val="22"/>
      <w:szCs w:val="22"/>
      <w:lang w:eastAsia="he-IL"/>
    </w:rPr>
  </w:style>
  <w:style w:type="character" w:customStyle="1" w:styleId="ae">
    <w:name w:val="טקסט הערה תו"/>
    <w:basedOn w:val="a0"/>
    <w:link w:val="af"/>
    <w:uiPriority w:val="99"/>
    <w:semiHidden/>
    <w:rsid w:val="002748E4"/>
    <w:rPr>
      <w:rFonts w:asciiTheme="minorHAnsi" w:eastAsiaTheme="minorHAnsi" w:hAnsiTheme="minorHAnsi" w:cstheme="minorBidi"/>
    </w:rPr>
  </w:style>
  <w:style w:type="paragraph" w:styleId="af">
    <w:name w:val="annotation text"/>
    <w:basedOn w:val="a"/>
    <w:link w:val="ae"/>
    <w:uiPriority w:val="99"/>
    <w:semiHidden/>
    <w:unhideWhenUsed/>
    <w:rsid w:val="002748E4"/>
    <w:pPr>
      <w:suppressAutoHyphens w:val="0"/>
      <w:spacing w:line="240" w:lineRule="auto"/>
      <w:jc w:val="left"/>
    </w:pPr>
    <w:rPr>
      <w:rFonts w:asciiTheme="minorHAnsi" w:eastAsiaTheme="minorHAnsi" w:hAnsiTheme="minorHAnsi" w:cstheme="minorBidi"/>
      <w:kern w:val="0"/>
      <w:sz w:val="20"/>
      <w:szCs w:val="20"/>
      <w:lang w:eastAsia="en-US"/>
    </w:rPr>
  </w:style>
  <w:style w:type="character" w:customStyle="1" w:styleId="af0">
    <w:name w:val="נושא הערה תו"/>
    <w:basedOn w:val="ae"/>
    <w:link w:val="af1"/>
    <w:uiPriority w:val="99"/>
    <w:semiHidden/>
    <w:rsid w:val="002748E4"/>
    <w:rPr>
      <w:rFonts w:asciiTheme="minorHAnsi" w:eastAsiaTheme="minorHAnsi" w:hAnsiTheme="minorHAnsi" w:cstheme="minorBidi"/>
      <w:b/>
      <w:bCs/>
    </w:rPr>
  </w:style>
  <w:style w:type="paragraph" w:styleId="af1">
    <w:name w:val="annotation subject"/>
    <w:basedOn w:val="af"/>
    <w:next w:val="af"/>
    <w:link w:val="af0"/>
    <w:uiPriority w:val="99"/>
    <w:semiHidden/>
    <w:unhideWhenUsed/>
    <w:rsid w:val="002748E4"/>
    <w:rPr>
      <w:b/>
      <w:bCs/>
    </w:rPr>
  </w:style>
  <w:style w:type="character" w:styleId="af2">
    <w:name w:val="annotation reference"/>
    <w:basedOn w:val="a0"/>
    <w:uiPriority w:val="99"/>
    <w:semiHidden/>
    <w:unhideWhenUsed/>
    <w:rsid w:val="00EA632A"/>
    <w:rPr>
      <w:sz w:val="16"/>
      <w:szCs w:val="16"/>
    </w:rPr>
  </w:style>
  <w:style w:type="paragraph" w:styleId="af3">
    <w:name w:val="footnote text"/>
    <w:basedOn w:val="a"/>
    <w:link w:val="af4"/>
    <w:uiPriority w:val="99"/>
    <w:semiHidden/>
    <w:unhideWhenUsed/>
    <w:rsid w:val="00A167E2"/>
    <w:pPr>
      <w:spacing w:after="0" w:line="240" w:lineRule="auto"/>
    </w:pPr>
    <w:rPr>
      <w:sz w:val="20"/>
      <w:szCs w:val="20"/>
    </w:rPr>
  </w:style>
  <w:style w:type="character" w:customStyle="1" w:styleId="af4">
    <w:name w:val="טקסט הערת שוליים תו"/>
    <w:basedOn w:val="a0"/>
    <w:link w:val="af3"/>
    <w:uiPriority w:val="99"/>
    <w:semiHidden/>
    <w:rsid w:val="00A167E2"/>
    <w:rPr>
      <w:rFonts w:ascii="Calibri" w:eastAsia="Calibri" w:hAnsi="Calibri" w:cs="Arial"/>
      <w:kern w:val="1"/>
      <w:lang w:eastAsia="he-IL"/>
    </w:rPr>
  </w:style>
  <w:style w:type="character" w:styleId="af5">
    <w:name w:val="footnote reference"/>
    <w:basedOn w:val="a0"/>
    <w:uiPriority w:val="99"/>
    <w:semiHidden/>
    <w:unhideWhenUsed/>
    <w:rsid w:val="00A167E2"/>
    <w:rPr>
      <w:vertAlign w:val="superscript"/>
    </w:rPr>
  </w:style>
  <w:style w:type="character" w:customStyle="1" w:styleId="default">
    <w:name w:val="default"/>
    <w:rsid w:val="00367BC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668">
      <w:bodyDiv w:val="1"/>
      <w:marLeft w:val="0"/>
      <w:marRight w:val="0"/>
      <w:marTop w:val="0"/>
      <w:marBottom w:val="0"/>
      <w:divBdr>
        <w:top w:val="none" w:sz="0" w:space="0" w:color="auto"/>
        <w:left w:val="none" w:sz="0" w:space="0" w:color="auto"/>
        <w:bottom w:val="none" w:sz="0" w:space="0" w:color="auto"/>
        <w:right w:val="none" w:sz="0" w:space="0" w:color="auto"/>
      </w:divBdr>
    </w:div>
    <w:div w:id="8080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1E82-64B1-4754-9344-0D60B0D0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2307</Words>
  <Characters>11535</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בס"ד</vt:lpstr>
      <vt:lpstr>בס"ד</vt:lpstr>
    </vt:vector>
  </TitlesOfParts>
  <Company/>
  <LinksUpToDate>false</LinksUpToDate>
  <CharactersWithSpaces>13815</CharactersWithSpaces>
  <SharedDoc>false</SharedDoc>
  <HLinks>
    <vt:vector size="6" baseType="variant">
      <vt:variant>
        <vt:i4>92341759</vt:i4>
      </vt:variant>
      <vt:variant>
        <vt:i4>0</vt:i4>
      </vt:variant>
      <vt:variant>
        <vt:i4>0</vt:i4>
      </vt:variant>
      <vt:variant>
        <vt:i4>5</vt:i4>
      </vt:variant>
      <vt:variant>
        <vt:lpwstr>http://www.takdin.co.il/searchg/ID_עא@1003~~05.html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Shalom</dc:creator>
  <cp:lastModifiedBy>owner</cp:lastModifiedBy>
  <cp:revision>5</cp:revision>
  <cp:lastPrinted>2016-12-02T11:50:00Z</cp:lastPrinted>
  <dcterms:created xsi:type="dcterms:W3CDTF">2016-12-02T11:11:00Z</dcterms:created>
  <dcterms:modified xsi:type="dcterms:W3CDTF">2016-12-11T07:17:00Z</dcterms:modified>
</cp:coreProperties>
</file>