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441" w:rsidRPr="00176D91" w:rsidRDefault="005847EB" w:rsidP="000728F4">
      <w:pPr>
        <w:pStyle w:val="ad"/>
        <w:bidi/>
        <w:ind w:left="709"/>
        <w:jc w:val="both"/>
        <w:rPr>
          <w:rtl/>
        </w:rPr>
      </w:pPr>
      <w:r w:rsidRPr="00176D91">
        <w:rPr>
          <w:rtl/>
        </w:rPr>
        <w:t xml:space="preserve">בס"ד </w:t>
      </w:r>
      <w:r w:rsidRPr="00176D91">
        <w:rPr>
          <w:rtl/>
        </w:rPr>
        <w:tab/>
      </w:r>
      <w:r w:rsidRPr="00176D91">
        <w:rPr>
          <w:rtl/>
        </w:rPr>
        <w:tab/>
      </w:r>
    </w:p>
    <w:p w:rsidR="0076259E" w:rsidRPr="00176D91" w:rsidRDefault="005847EB" w:rsidP="00176D91">
      <w:pPr>
        <w:pStyle w:val="ad"/>
        <w:bidi/>
        <w:jc w:val="both"/>
        <w:rPr>
          <w:rtl/>
        </w:rPr>
      </w:pPr>
      <w:r w:rsidRPr="00176D91">
        <w:rPr>
          <w:rtl/>
        </w:rPr>
        <w:tab/>
      </w:r>
      <w:r w:rsidRPr="00176D91">
        <w:rPr>
          <w:rtl/>
        </w:rPr>
        <w:tab/>
      </w:r>
      <w:r w:rsidRPr="00176D91">
        <w:rPr>
          <w:rtl/>
        </w:rPr>
        <w:tab/>
      </w:r>
      <w:r w:rsidRPr="00176D91">
        <w:rPr>
          <w:rtl/>
        </w:rPr>
        <w:tab/>
      </w:r>
      <w:r w:rsidRPr="00176D91">
        <w:rPr>
          <w:rtl/>
        </w:rPr>
        <w:tab/>
      </w:r>
      <w:r w:rsidRPr="00176D91">
        <w:rPr>
          <w:rtl/>
        </w:rPr>
        <w:tab/>
      </w:r>
      <w:r w:rsidRPr="00176D91">
        <w:rPr>
          <w:rtl/>
        </w:rPr>
        <w:tab/>
      </w:r>
      <w:r w:rsidRPr="00176D91">
        <w:rPr>
          <w:rtl/>
        </w:rPr>
        <w:tab/>
      </w:r>
    </w:p>
    <w:p w:rsidR="0076259E" w:rsidRPr="00176D91" w:rsidRDefault="005847EB" w:rsidP="00176D91">
      <w:pPr>
        <w:bidi/>
        <w:spacing w:after="0" w:line="360" w:lineRule="auto"/>
        <w:jc w:val="both"/>
        <w:rPr>
          <w:rFonts w:cs="David"/>
          <w:b/>
          <w:bCs/>
          <w:sz w:val="24"/>
          <w:szCs w:val="24"/>
          <w:u w:val="single"/>
          <w:rtl/>
        </w:rPr>
      </w:pPr>
      <w:r w:rsidRPr="00176D91">
        <w:rPr>
          <w:rFonts w:cs="David"/>
          <w:b/>
          <w:bCs/>
          <w:sz w:val="24"/>
          <w:szCs w:val="24"/>
          <w:rtl/>
        </w:rPr>
        <w:t xml:space="preserve">בבית המשפט העליון בירושלים </w:t>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t xml:space="preserve">בג"צ </w:t>
      </w:r>
      <w:r w:rsidR="00D84562" w:rsidRPr="00176D91">
        <w:rPr>
          <w:rFonts w:cs="David" w:hint="cs"/>
          <w:b/>
          <w:bCs/>
          <w:sz w:val="24"/>
          <w:szCs w:val="24"/>
          <w:rtl/>
        </w:rPr>
        <w:t>14</w:t>
      </w:r>
      <w:r w:rsidR="00201A3E" w:rsidRPr="00176D91">
        <w:rPr>
          <w:rFonts w:cs="David" w:hint="cs"/>
          <w:b/>
          <w:bCs/>
          <w:sz w:val="24"/>
          <w:szCs w:val="24"/>
          <w:rtl/>
        </w:rPr>
        <w:t>/</w:t>
      </w:r>
      <w:r w:rsidRPr="00176D91">
        <w:rPr>
          <w:rFonts w:cs="David"/>
          <w:b/>
          <w:bCs/>
          <w:sz w:val="24"/>
          <w:szCs w:val="24"/>
          <w:u w:val="single"/>
          <w:rtl/>
        </w:rPr>
        <w:t>__________</w:t>
      </w:r>
    </w:p>
    <w:p w:rsidR="0076259E" w:rsidRPr="00176D91" w:rsidRDefault="005847EB" w:rsidP="00176D91">
      <w:pPr>
        <w:bidi/>
        <w:spacing w:after="0" w:line="360" w:lineRule="auto"/>
        <w:jc w:val="both"/>
        <w:rPr>
          <w:rFonts w:cs="David"/>
          <w:b/>
          <w:bCs/>
          <w:sz w:val="24"/>
          <w:szCs w:val="24"/>
          <w:u w:val="single"/>
          <w:rtl/>
        </w:rPr>
      </w:pPr>
      <w:r w:rsidRPr="00176D91">
        <w:rPr>
          <w:rFonts w:cs="David"/>
          <w:b/>
          <w:bCs/>
          <w:sz w:val="24"/>
          <w:szCs w:val="24"/>
          <w:u w:val="single"/>
          <w:rtl/>
        </w:rPr>
        <w:t>בשיבתו כבית משפט גבוה לצדק</w:t>
      </w:r>
    </w:p>
    <w:p w:rsidR="002F3DC3" w:rsidRPr="00176D91" w:rsidRDefault="002F3DC3" w:rsidP="00176D91">
      <w:pPr>
        <w:bidi/>
        <w:spacing w:after="0" w:line="360" w:lineRule="auto"/>
        <w:jc w:val="both"/>
        <w:rPr>
          <w:rFonts w:cs="David"/>
          <w:b/>
          <w:bCs/>
          <w:sz w:val="24"/>
          <w:szCs w:val="24"/>
          <w:u w:val="single"/>
          <w:rtl/>
        </w:rPr>
      </w:pPr>
    </w:p>
    <w:p w:rsidR="002F3DC3" w:rsidRPr="00176D91" w:rsidRDefault="002F3DC3" w:rsidP="00176D91">
      <w:pPr>
        <w:bidi/>
        <w:spacing w:after="0" w:line="360" w:lineRule="auto"/>
        <w:jc w:val="both"/>
        <w:rPr>
          <w:rFonts w:cs="David"/>
          <w:b/>
          <w:bCs/>
          <w:sz w:val="24"/>
          <w:szCs w:val="24"/>
          <w:u w:val="single"/>
          <w:rtl/>
        </w:rPr>
      </w:pPr>
    </w:p>
    <w:p w:rsidR="0076259E" w:rsidRPr="00176D91" w:rsidRDefault="0076259E" w:rsidP="00176D91">
      <w:pPr>
        <w:bidi/>
        <w:spacing w:after="0" w:line="360" w:lineRule="auto"/>
        <w:jc w:val="both"/>
        <w:rPr>
          <w:rFonts w:cs="David"/>
          <w:sz w:val="24"/>
          <w:szCs w:val="24"/>
          <w:rtl/>
        </w:rPr>
      </w:pPr>
    </w:p>
    <w:p w:rsidR="0076259E" w:rsidRPr="00176D91" w:rsidRDefault="00D26028" w:rsidP="000728F4">
      <w:pPr>
        <w:tabs>
          <w:tab w:val="left" w:pos="1280"/>
        </w:tabs>
        <w:bidi/>
        <w:spacing w:after="0" w:line="360" w:lineRule="auto"/>
        <w:ind w:left="1989" w:hanging="1985"/>
        <w:jc w:val="both"/>
        <w:rPr>
          <w:rFonts w:cs="David"/>
          <w:b/>
          <w:bCs/>
          <w:sz w:val="24"/>
          <w:szCs w:val="24"/>
          <w:rtl/>
        </w:rPr>
      </w:pPr>
      <w:r w:rsidRPr="00176D91">
        <w:rPr>
          <w:rFonts w:cs="David"/>
          <w:b/>
          <w:bCs/>
          <w:sz w:val="24"/>
          <w:szCs w:val="24"/>
          <w:rtl/>
        </w:rPr>
        <w:t>העותר</w:t>
      </w:r>
      <w:r w:rsidRPr="00176D91">
        <w:rPr>
          <w:rFonts w:cs="David" w:hint="cs"/>
          <w:b/>
          <w:bCs/>
          <w:sz w:val="24"/>
          <w:szCs w:val="24"/>
          <w:rtl/>
        </w:rPr>
        <w:t>ים</w:t>
      </w:r>
      <w:r w:rsidR="005847EB" w:rsidRPr="00176D91">
        <w:rPr>
          <w:rFonts w:cs="David"/>
          <w:sz w:val="24"/>
          <w:szCs w:val="24"/>
          <w:rtl/>
        </w:rPr>
        <w:t xml:space="preserve">:       </w:t>
      </w:r>
      <w:r w:rsidR="005847EB" w:rsidRPr="00176D91">
        <w:rPr>
          <w:rFonts w:cs="David"/>
          <w:sz w:val="24"/>
          <w:szCs w:val="24"/>
          <w:rtl/>
        </w:rPr>
        <w:tab/>
      </w:r>
      <w:r w:rsidR="00BE2441" w:rsidRPr="00176D91">
        <w:rPr>
          <w:rFonts w:cs="David" w:hint="cs"/>
          <w:b/>
          <w:bCs/>
          <w:sz w:val="24"/>
          <w:szCs w:val="24"/>
          <w:rtl/>
        </w:rPr>
        <w:t>1</w:t>
      </w:r>
      <w:r w:rsidR="00F554D6" w:rsidRPr="00176D91">
        <w:rPr>
          <w:rFonts w:cs="David" w:hint="cs"/>
          <w:b/>
          <w:bCs/>
          <w:sz w:val="24"/>
          <w:szCs w:val="24"/>
          <w:rtl/>
        </w:rPr>
        <w:t>.</w:t>
      </w:r>
      <w:r w:rsidR="00F554D6" w:rsidRPr="00176D91">
        <w:rPr>
          <w:rFonts w:cs="David" w:hint="cs"/>
          <w:b/>
          <w:bCs/>
          <w:sz w:val="24"/>
          <w:szCs w:val="24"/>
          <w:rtl/>
        </w:rPr>
        <w:tab/>
      </w:r>
      <w:r w:rsidR="00023FC7" w:rsidRPr="00176D91">
        <w:rPr>
          <w:rFonts w:cs="David" w:hint="cs"/>
          <w:b/>
          <w:bCs/>
          <w:sz w:val="24"/>
          <w:szCs w:val="24"/>
          <w:rtl/>
        </w:rPr>
        <w:t xml:space="preserve"> </w:t>
      </w:r>
      <w:r w:rsidR="000728F4" w:rsidRPr="00176D91">
        <w:rPr>
          <w:rFonts w:cs="David"/>
          <w:b/>
          <w:bCs/>
          <w:sz w:val="24"/>
          <w:szCs w:val="24"/>
          <w:rtl/>
        </w:rPr>
        <w:t xml:space="preserve">רגבים </w:t>
      </w:r>
      <w:proofErr w:type="spellStart"/>
      <w:r w:rsidR="000728F4" w:rsidRPr="00176D91">
        <w:rPr>
          <w:rFonts w:cs="David"/>
          <w:b/>
          <w:bCs/>
          <w:sz w:val="24"/>
          <w:szCs w:val="24"/>
          <w:rtl/>
        </w:rPr>
        <w:t>ע.ר</w:t>
      </w:r>
      <w:proofErr w:type="spellEnd"/>
      <w:r w:rsidR="000728F4" w:rsidRPr="00176D91">
        <w:rPr>
          <w:rFonts w:cs="David"/>
          <w:b/>
          <w:bCs/>
          <w:sz w:val="24"/>
          <w:szCs w:val="24"/>
          <w:rtl/>
        </w:rPr>
        <w:t>.</w:t>
      </w:r>
      <w:r w:rsidR="000728F4" w:rsidRPr="00176D91">
        <w:rPr>
          <w:rFonts w:cs="David" w:hint="cs"/>
          <w:b/>
          <w:bCs/>
          <w:sz w:val="24"/>
          <w:szCs w:val="24"/>
          <w:rtl/>
        </w:rPr>
        <w:t xml:space="preserve"> 580460319</w:t>
      </w:r>
    </w:p>
    <w:p w:rsidR="005C2E61" w:rsidRPr="00176D91" w:rsidRDefault="00176D91" w:rsidP="000728F4">
      <w:pPr>
        <w:tabs>
          <w:tab w:val="left" w:pos="1280"/>
        </w:tabs>
        <w:bidi/>
        <w:spacing w:after="0" w:line="360" w:lineRule="auto"/>
        <w:ind w:left="1989" w:hanging="1985"/>
        <w:jc w:val="both"/>
        <w:rPr>
          <w:rFonts w:cs="David"/>
          <w:b/>
          <w:bCs/>
          <w:sz w:val="24"/>
          <w:szCs w:val="24"/>
        </w:rPr>
      </w:pPr>
      <w:r w:rsidRPr="00176D91">
        <w:rPr>
          <w:rFonts w:cs="David" w:hint="cs"/>
          <w:b/>
          <w:bCs/>
          <w:sz w:val="24"/>
          <w:szCs w:val="24"/>
          <w:rtl/>
        </w:rPr>
        <w:tab/>
      </w:r>
      <w:r w:rsidR="005C2E61" w:rsidRPr="00176D91">
        <w:rPr>
          <w:rFonts w:cs="David" w:hint="cs"/>
          <w:b/>
          <w:bCs/>
          <w:sz w:val="24"/>
          <w:szCs w:val="24"/>
          <w:rtl/>
        </w:rPr>
        <w:t>2.</w:t>
      </w:r>
      <w:r w:rsidR="005C2E61" w:rsidRPr="00176D91">
        <w:rPr>
          <w:rFonts w:cs="David" w:hint="cs"/>
          <w:b/>
          <w:bCs/>
          <w:sz w:val="24"/>
          <w:szCs w:val="24"/>
          <w:rtl/>
        </w:rPr>
        <w:tab/>
      </w:r>
      <w:r w:rsidR="000728F4" w:rsidRPr="00176D91">
        <w:rPr>
          <w:rFonts w:cs="David" w:hint="cs"/>
          <w:b/>
          <w:bCs/>
          <w:sz w:val="24"/>
          <w:szCs w:val="24"/>
          <w:rtl/>
        </w:rPr>
        <w:t xml:space="preserve">עטרת, אגודה שיתופית חקלאית להתיישבות קהילתית בע"מ </w:t>
      </w:r>
      <w:proofErr w:type="spellStart"/>
      <w:r w:rsidR="000728F4" w:rsidRPr="00176D91">
        <w:rPr>
          <w:rFonts w:cs="David" w:hint="cs"/>
          <w:b/>
          <w:bCs/>
          <w:sz w:val="24"/>
          <w:szCs w:val="24"/>
          <w:rtl/>
        </w:rPr>
        <w:t>מ.ר</w:t>
      </w:r>
      <w:proofErr w:type="spellEnd"/>
      <w:r w:rsidR="000728F4" w:rsidRPr="00176D91">
        <w:rPr>
          <w:rFonts w:cs="David" w:hint="cs"/>
          <w:b/>
          <w:bCs/>
          <w:sz w:val="24"/>
          <w:szCs w:val="24"/>
          <w:rtl/>
        </w:rPr>
        <w:t xml:space="preserve">. 570027813 </w:t>
      </w:r>
      <w:r w:rsidR="005C2E61" w:rsidRPr="00176D91">
        <w:rPr>
          <w:rFonts w:cs="David"/>
          <w:b/>
          <w:bCs/>
          <w:sz w:val="24"/>
          <w:szCs w:val="24"/>
          <w:rtl/>
        </w:rPr>
        <w:t xml:space="preserve">תנועת </w:t>
      </w:r>
    </w:p>
    <w:p w:rsidR="0076259E" w:rsidRPr="00176D91" w:rsidRDefault="00651F82" w:rsidP="00176D91">
      <w:pPr>
        <w:tabs>
          <w:tab w:val="left" w:pos="1280"/>
        </w:tabs>
        <w:bidi/>
        <w:spacing w:after="0" w:line="360" w:lineRule="auto"/>
        <w:ind w:left="1989" w:hanging="1985"/>
        <w:jc w:val="both"/>
        <w:rPr>
          <w:rFonts w:cs="David"/>
          <w:b/>
          <w:bCs/>
          <w:sz w:val="24"/>
          <w:szCs w:val="24"/>
        </w:rPr>
      </w:pPr>
      <w:r w:rsidRPr="00176D91">
        <w:rPr>
          <w:rFonts w:cs="David" w:hint="cs"/>
          <w:b/>
          <w:bCs/>
          <w:sz w:val="24"/>
          <w:szCs w:val="24"/>
          <w:rtl/>
        </w:rPr>
        <w:tab/>
      </w:r>
      <w:r w:rsidR="005C2E61" w:rsidRPr="00176D91">
        <w:rPr>
          <w:rFonts w:cs="David" w:hint="cs"/>
          <w:b/>
          <w:bCs/>
          <w:sz w:val="24"/>
          <w:szCs w:val="24"/>
          <w:rtl/>
        </w:rPr>
        <w:t>3.</w:t>
      </w:r>
      <w:r w:rsidR="005C2E61" w:rsidRPr="00176D91">
        <w:rPr>
          <w:rFonts w:cs="David" w:hint="cs"/>
          <w:b/>
          <w:bCs/>
          <w:sz w:val="24"/>
          <w:szCs w:val="24"/>
          <w:rtl/>
        </w:rPr>
        <w:tab/>
      </w:r>
      <w:r w:rsidR="005847EB" w:rsidRPr="00176D91">
        <w:rPr>
          <w:rFonts w:cs="David"/>
          <w:b/>
          <w:bCs/>
          <w:sz w:val="24"/>
          <w:szCs w:val="24"/>
          <w:rtl/>
        </w:rPr>
        <w:t>עובדיה ארד ת.ז.</w:t>
      </w:r>
      <w:r w:rsidR="00176D91" w:rsidRPr="00176D91">
        <w:rPr>
          <w:rFonts w:cs="David" w:hint="cs"/>
          <w:b/>
          <w:bCs/>
          <w:sz w:val="24"/>
          <w:szCs w:val="24"/>
          <w:rtl/>
        </w:rPr>
        <w:t xml:space="preserve"> 060403391   </w:t>
      </w:r>
      <w:r w:rsidR="00D84562" w:rsidRPr="00176D91">
        <w:rPr>
          <w:rFonts w:cs="David"/>
          <w:sz w:val="24"/>
          <w:szCs w:val="24"/>
          <w:rtl/>
        </w:rPr>
        <w:t xml:space="preserve"> </w:t>
      </w:r>
    </w:p>
    <w:p w:rsidR="0076259E" w:rsidRPr="00176D91" w:rsidRDefault="005847EB" w:rsidP="00176D91">
      <w:pPr>
        <w:tabs>
          <w:tab w:val="left" w:pos="1280"/>
        </w:tabs>
        <w:bidi/>
        <w:spacing w:after="0" w:line="360" w:lineRule="auto"/>
        <w:ind w:left="1989"/>
        <w:jc w:val="both"/>
        <w:rPr>
          <w:rFonts w:cs="David"/>
          <w:sz w:val="24"/>
          <w:szCs w:val="24"/>
          <w:rtl/>
        </w:rPr>
      </w:pPr>
      <w:r w:rsidRPr="00176D91">
        <w:rPr>
          <w:rFonts w:cs="David"/>
          <w:sz w:val="24"/>
          <w:szCs w:val="24"/>
          <w:rtl/>
        </w:rPr>
        <w:t xml:space="preserve">באמצעות </w:t>
      </w:r>
      <w:r w:rsidR="00D84562" w:rsidRPr="00176D91">
        <w:rPr>
          <w:rFonts w:cs="David"/>
          <w:sz w:val="24"/>
          <w:szCs w:val="24"/>
          <w:rtl/>
        </w:rPr>
        <w:t>עו"ד בצלאל סמוטריץ'</w:t>
      </w:r>
      <w:r w:rsidR="00D84562" w:rsidRPr="00176D91">
        <w:rPr>
          <w:rFonts w:cs="David" w:hint="cs"/>
          <w:sz w:val="24"/>
          <w:szCs w:val="24"/>
          <w:rtl/>
        </w:rPr>
        <w:t xml:space="preserve"> </w:t>
      </w:r>
      <w:r w:rsidR="00D84562" w:rsidRPr="00176D91">
        <w:rPr>
          <w:rFonts w:cs="David"/>
          <w:sz w:val="24"/>
          <w:szCs w:val="24"/>
          <w:rtl/>
        </w:rPr>
        <w:t xml:space="preserve">ו/או עו"ד בועז ארזי </w:t>
      </w:r>
    </w:p>
    <w:p w:rsidR="0076259E" w:rsidRPr="00176D91" w:rsidRDefault="005847EB" w:rsidP="00176D91">
      <w:pPr>
        <w:tabs>
          <w:tab w:val="left" w:pos="1280"/>
        </w:tabs>
        <w:bidi/>
        <w:spacing w:after="0" w:line="360" w:lineRule="auto"/>
        <w:ind w:left="1989"/>
        <w:jc w:val="both"/>
        <w:rPr>
          <w:rFonts w:cs="David"/>
          <w:sz w:val="24"/>
          <w:szCs w:val="24"/>
        </w:rPr>
      </w:pPr>
      <w:r w:rsidRPr="00176D91">
        <w:rPr>
          <w:rFonts w:cs="David"/>
          <w:sz w:val="24"/>
          <w:szCs w:val="24"/>
          <w:rtl/>
        </w:rPr>
        <w:t xml:space="preserve">ת.ד. </w:t>
      </w:r>
      <w:r w:rsidR="00BE2441" w:rsidRPr="00176D91">
        <w:rPr>
          <w:rFonts w:cs="David" w:hint="cs"/>
          <w:sz w:val="24"/>
          <w:szCs w:val="24"/>
          <w:rtl/>
        </w:rPr>
        <w:t>44439</w:t>
      </w:r>
      <w:r w:rsidRPr="00176D91">
        <w:rPr>
          <w:rFonts w:cs="David"/>
          <w:sz w:val="24"/>
          <w:szCs w:val="24"/>
          <w:rtl/>
        </w:rPr>
        <w:t xml:space="preserve"> ירושלים, מיקוד </w:t>
      </w:r>
      <w:r w:rsidR="00BE2441" w:rsidRPr="00176D91">
        <w:rPr>
          <w:rFonts w:cs="David" w:hint="cs"/>
          <w:sz w:val="24"/>
          <w:szCs w:val="24"/>
          <w:rtl/>
        </w:rPr>
        <w:t>91443</w:t>
      </w:r>
    </w:p>
    <w:p w:rsidR="0076259E" w:rsidRPr="00176D91" w:rsidRDefault="005847EB" w:rsidP="00176D91">
      <w:pPr>
        <w:tabs>
          <w:tab w:val="left" w:pos="1280"/>
        </w:tabs>
        <w:bidi/>
        <w:spacing w:after="0" w:line="360" w:lineRule="auto"/>
        <w:ind w:left="1989"/>
        <w:jc w:val="both"/>
        <w:rPr>
          <w:rFonts w:cs="David"/>
          <w:sz w:val="24"/>
          <w:szCs w:val="24"/>
        </w:rPr>
      </w:pPr>
      <w:r w:rsidRPr="00176D91">
        <w:rPr>
          <w:rFonts w:cs="David"/>
          <w:sz w:val="24"/>
          <w:szCs w:val="24"/>
          <w:rtl/>
        </w:rPr>
        <w:t xml:space="preserve">טל: </w:t>
      </w:r>
      <w:r w:rsidR="00232AA7" w:rsidRPr="00176D91">
        <w:rPr>
          <w:rFonts w:cs="David" w:hint="cs"/>
          <w:sz w:val="24"/>
          <w:szCs w:val="24"/>
          <w:rtl/>
        </w:rPr>
        <w:t>02-6560303</w:t>
      </w:r>
      <w:r w:rsidRPr="00176D91">
        <w:rPr>
          <w:rFonts w:cs="David"/>
          <w:sz w:val="24"/>
          <w:szCs w:val="24"/>
          <w:rtl/>
        </w:rPr>
        <w:t xml:space="preserve">, פקס: </w:t>
      </w:r>
      <w:r w:rsidR="00232AA7" w:rsidRPr="00176D91">
        <w:rPr>
          <w:rFonts w:cs="David" w:hint="cs"/>
          <w:sz w:val="24"/>
          <w:szCs w:val="24"/>
          <w:rtl/>
        </w:rPr>
        <w:t>02-6560363</w:t>
      </w:r>
    </w:p>
    <w:p w:rsidR="0076259E" w:rsidRPr="00176D91" w:rsidRDefault="005847EB" w:rsidP="00176D91">
      <w:pPr>
        <w:tabs>
          <w:tab w:val="left" w:pos="1280"/>
        </w:tabs>
        <w:bidi/>
        <w:spacing w:after="0" w:line="360" w:lineRule="auto"/>
        <w:ind w:left="1989" w:hanging="1985"/>
        <w:jc w:val="both"/>
        <w:rPr>
          <w:rFonts w:cs="David"/>
          <w:sz w:val="24"/>
          <w:szCs w:val="24"/>
          <w:rtl/>
        </w:rPr>
      </w:pPr>
      <w:r w:rsidRPr="00176D91">
        <w:rPr>
          <w:rFonts w:cs="David"/>
          <w:sz w:val="24"/>
          <w:szCs w:val="24"/>
          <w:rtl/>
        </w:rPr>
        <w:tab/>
      </w:r>
    </w:p>
    <w:p w:rsidR="0076259E" w:rsidRPr="00176D91" w:rsidRDefault="005847EB" w:rsidP="00176D91">
      <w:pPr>
        <w:tabs>
          <w:tab w:val="left" w:pos="1280"/>
        </w:tabs>
        <w:bidi/>
        <w:spacing w:after="0" w:line="360" w:lineRule="auto"/>
        <w:ind w:left="1989" w:hanging="1985"/>
        <w:jc w:val="center"/>
        <w:rPr>
          <w:rFonts w:cs="David"/>
          <w:sz w:val="24"/>
          <w:szCs w:val="24"/>
          <w:rtl/>
        </w:rPr>
      </w:pPr>
      <w:r w:rsidRPr="00176D91">
        <w:rPr>
          <w:rFonts w:cs="David"/>
          <w:sz w:val="24"/>
          <w:szCs w:val="24"/>
          <w:rtl/>
        </w:rPr>
        <w:t>--  נ ג ד  --</w:t>
      </w:r>
    </w:p>
    <w:p w:rsidR="0076259E" w:rsidRPr="00176D91" w:rsidRDefault="005847EB" w:rsidP="00176D91">
      <w:pPr>
        <w:tabs>
          <w:tab w:val="left" w:pos="1280"/>
        </w:tabs>
        <w:bidi/>
        <w:spacing w:after="0" w:line="360" w:lineRule="auto"/>
        <w:ind w:left="1989" w:hanging="1985"/>
        <w:jc w:val="both"/>
        <w:rPr>
          <w:rFonts w:cs="David"/>
          <w:sz w:val="24"/>
          <w:szCs w:val="24"/>
          <w:rtl/>
        </w:rPr>
      </w:pPr>
      <w:r w:rsidRPr="00176D91">
        <w:rPr>
          <w:rFonts w:cs="David"/>
          <w:sz w:val="24"/>
          <w:szCs w:val="24"/>
          <w:rtl/>
        </w:rPr>
        <w:tab/>
      </w:r>
    </w:p>
    <w:p w:rsidR="00176D91" w:rsidRPr="00176D91" w:rsidRDefault="005847EB" w:rsidP="00176D91">
      <w:pPr>
        <w:tabs>
          <w:tab w:val="left" w:pos="1280"/>
        </w:tabs>
        <w:bidi/>
        <w:spacing w:after="0" w:line="360" w:lineRule="auto"/>
        <w:ind w:left="1989" w:hanging="1985"/>
        <w:jc w:val="both"/>
        <w:rPr>
          <w:rFonts w:cs="David"/>
          <w:b/>
          <w:bCs/>
          <w:sz w:val="24"/>
          <w:szCs w:val="24"/>
        </w:rPr>
      </w:pPr>
      <w:r w:rsidRPr="00176D91">
        <w:rPr>
          <w:rFonts w:cs="David"/>
          <w:b/>
          <w:bCs/>
          <w:sz w:val="24"/>
          <w:szCs w:val="24"/>
          <w:rtl/>
        </w:rPr>
        <w:t>המשיבים:</w:t>
      </w:r>
      <w:r w:rsidRPr="00176D91">
        <w:rPr>
          <w:rFonts w:cs="David"/>
          <w:b/>
          <w:bCs/>
          <w:sz w:val="24"/>
          <w:szCs w:val="24"/>
          <w:rtl/>
        </w:rPr>
        <w:tab/>
      </w:r>
      <w:r w:rsidR="00176D91" w:rsidRPr="00176D91">
        <w:rPr>
          <w:rFonts w:cs="David" w:hint="cs"/>
          <w:b/>
          <w:bCs/>
          <w:sz w:val="24"/>
          <w:szCs w:val="24"/>
          <w:rtl/>
        </w:rPr>
        <w:t>1.</w:t>
      </w:r>
      <w:r w:rsidR="00176D91" w:rsidRPr="00176D91">
        <w:rPr>
          <w:rFonts w:cs="David" w:hint="cs"/>
          <w:b/>
          <w:bCs/>
          <w:sz w:val="24"/>
          <w:szCs w:val="24"/>
          <w:rtl/>
        </w:rPr>
        <w:tab/>
      </w:r>
      <w:r w:rsidRPr="00176D91">
        <w:rPr>
          <w:rFonts w:cs="David"/>
          <w:b/>
          <w:bCs/>
          <w:sz w:val="24"/>
          <w:szCs w:val="24"/>
          <w:rtl/>
        </w:rPr>
        <w:t xml:space="preserve">שר הביטחון, מר </w:t>
      </w:r>
      <w:r w:rsidR="00144E5D" w:rsidRPr="00176D91">
        <w:rPr>
          <w:rFonts w:cs="David" w:hint="cs"/>
          <w:b/>
          <w:bCs/>
          <w:sz w:val="24"/>
          <w:szCs w:val="24"/>
          <w:rtl/>
        </w:rPr>
        <w:t>משה יעלון</w:t>
      </w:r>
    </w:p>
    <w:p w:rsidR="0076259E" w:rsidRPr="00176D91" w:rsidRDefault="00176D91" w:rsidP="00176D91">
      <w:pPr>
        <w:tabs>
          <w:tab w:val="left" w:pos="1280"/>
        </w:tabs>
        <w:bidi/>
        <w:spacing w:after="0" w:line="360" w:lineRule="auto"/>
        <w:ind w:left="1989" w:hanging="1985"/>
        <w:jc w:val="both"/>
        <w:rPr>
          <w:rFonts w:cs="David"/>
          <w:b/>
          <w:bCs/>
          <w:sz w:val="24"/>
          <w:szCs w:val="24"/>
          <w:rtl/>
        </w:rPr>
      </w:pPr>
      <w:r w:rsidRPr="00176D91">
        <w:rPr>
          <w:rFonts w:cs="David"/>
          <w:b/>
          <w:bCs/>
          <w:sz w:val="24"/>
          <w:szCs w:val="24"/>
        </w:rPr>
        <w:tab/>
      </w:r>
      <w:r w:rsidRPr="00176D91">
        <w:rPr>
          <w:rFonts w:cs="David" w:hint="cs"/>
          <w:b/>
          <w:bCs/>
          <w:sz w:val="24"/>
          <w:szCs w:val="24"/>
          <w:rtl/>
        </w:rPr>
        <w:t>2.</w:t>
      </w:r>
      <w:r w:rsidRPr="00176D91">
        <w:rPr>
          <w:rFonts w:cs="David" w:hint="cs"/>
          <w:b/>
          <w:bCs/>
          <w:sz w:val="24"/>
          <w:szCs w:val="24"/>
          <w:rtl/>
        </w:rPr>
        <w:tab/>
      </w:r>
      <w:r w:rsidR="005847EB" w:rsidRPr="00176D91">
        <w:rPr>
          <w:rFonts w:cs="David"/>
          <w:b/>
          <w:bCs/>
          <w:sz w:val="24"/>
          <w:szCs w:val="24"/>
          <w:rtl/>
        </w:rPr>
        <w:t>מפקד פיקוד המרכז, אלוף ניצן אלון</w:t>
      </w:r>
    </w:p>
    <w:p w:rsidR="0076259E" w:rsidRPr="00176D91" w:rsidRDefault="00176D91" w:rsidP="00176D91">
      <w:pPr>
        <w:tabs>
          <w:tab w:val="left" w:pos="1280"/>
        </w:tabs>
        <w:bidi/>
        <w:spacing w:after="0" w:line="360" w:lineRule="auto"/>
        <w:ind w:left="1989" w:hanging="1985"/>
        <w:jc w:val="both"/>
        <w:rPr>
          <w:rFonts w:cs="David"/>
          <w:b/>
          <w:bCs/>
          <w:sz w:val="24"/>
          <w:szCs w:val="24"/>
          <w:rtl/>
        </w:rPr>
      </w:pPr>
      <w:r w:rsidRPr="00176D91">
        <w:rPr>
          <w:rFonts w:cs="David"/>
          <w:b/>
          <w:bCs/>
          <w:sz w:val="24"/>
          <w:szCs w:val="24"/>
        </w:rPr>
        <w:tab/>
      </w:r>
      <w:r w:rsidRPr="00176D91">
        <w:rPr>
          <w:rFonts w:cs="David" w:hint="cs"/>
          <w:b/>
          <w:bCs/>
          <w:sz w:val="24"/>
          <w:szCs w:val="24"/>
          <w:rtl/>
        </w:rPr>
        <w:t>3.</w:t>
      </w:r>
      <w:r w:rsidRPr="00176D91">
        <w:rPr>
          <w:rFonts w:cs="David" w:hint="cs"/>
          <w:b/>
          <w:bCs/>
          <w:sz w:val="24"/>
          <w:szCs w:val="24"/>
          <w:rtl/>
        </w:rPr>
        <w:tab/>
      </w:r>
      <w:r w:rsidR="005847EB" w:rsidRPr="00176D91">
        <w:rPr>
          <w:rFonts w:cs="David"/>
          <w:b/>
          <w:bCs/>
          <w:sz w:val="24"/>
          <w:szCs w:val="24"/>
          <w:rtl/>
        </w:rPr>
        <w:t xml:space="preserve">ראש המנהל האזרחי ביהודה ושומרון, תא"ל </w:t>
      </w:r>
      <w:r w:rsidR="00D84562" w:rsidRPr="00176D91">
        <w:rPr>
          <w:rFonts w:cs="David" w:hint="cs"/>
          <w:b/>
          <w:bCs/>
          <w:sz w:val="24"/>
          <w:szCs w:val="24"/>
          <w:rtl/>
        </w:rPr>
        <w:t>דוד מנחם</w:t>
      </w:r>
    </w:p>
    <w:p w:rsidR="0076259E" w:rsidRPr="00176D91" w:rsidRDefault="005847EB" w:rsidP="00176D91">
      <w:pPr>
        <w:bidi/>
        <w:spacing w:after="0" w:line="360" w:lineRule="auto"/>
        <w:ind w:left="1989"/>
        <w:jc w:val="both"/>
        <w:rPr>
          <w:rFonts w:cs="David"/>
          <w:sz w:val="24"/>
          <w:szCs w:val="24"/>
          <w:rtl/>
        </w:rPr>
      </w:pPr>
      <w:r w:rsidRPr="00176D91">
        <w:rPr>
          <w:rFonts w:cs="David"/>
          <w:sz w:val="24"/>
          <w:szCs w:val="24"/>
          <w:rtl/>
        </w:rPr>
        <w:t>כולם, באמצעות פרקליטות המדינה, משרד המשפטים</w:t>
      </w:r>
    </w:p>
    <w:p w:rsidR="0076259E" w:rsidRPr="00176D91" w:rsidRDefault="005847EB" w:rsidP="00176D91">
      <w:pPr>
        <w:bidi/>
        <w:spacing w:after="0" w:line="360" w:lineRule="auto"/>
        <w:ind w:left="1989"/>
        <w:jc w:val="both"/>
        <w:rPr>
          <w:rFonts w:cs="David"/>
          <w:sz w:val="24"/>
          <w:szCs w:val="24"/>
          <w:rtl/>
        </w:rPr>
      </w:pPr>
      <w:r w:rsidRPr="00176D91">
        <w:rPr>
          <w:rFonts w:cs="David"/>
          <w:sz w:val="24"/>
          <w:szCs w:val="24"/>
          <w:rtl/>
        </w:rPr>
        <w:t xml:space="preserve">רח' סלאח א-דין </w:t>
      </w:r>
      <w:r w:rsidR="00232AA7" w:rsidRPr="00176D91">
        <w:rPr>
          <w:rFonts w:cs="David" w:hint="cs"/>
          <w:sz w:val="24"/>
          <w:szCs w:val="24"/>
          <w:rtl/>
        </w:rPr>
        <w:t>29</w:t>
      </w:r>
      <w:r w:rsidRPr="00176D91">
        <w:rPr>
          <w:rFonts w:cs="David"/>
          <w:sz w:val="24"/>
          <w:szCs w:val="24"/>
          <w:rtl/>
        </w:rPr>
        <w:t>, ירושלים</w:t>
      </w:r>
    </w:p>
    <w:p w:rsidR="00D84562" w:rsidRPr="00176D91" w:rsidRDefault="00176D91" w:rsidP="00176D91">
      <w:pPr>
        <w:tabs>
          <w:tab w:val="left" w:pos="1280"/>
        </w:tabs>
        <w:bidi/>
        <w:spacing w:after="0" w:line="360" w:lineRule="auto"/>
        <w:ind w:left="1989" w:hanging="1985"/>
        <w:jc w:val="both"/>
        <w:rPr>
          <w:rFonts w:cs="David"/>
          <w:b/>
          <w:bCs/>
          <w:sz w:val="24"/>
          <w:szCs w:val="24"/>
          <w:rtl/>
        </w:rPr>
      </w:pPr>
      <w:r w:rsidRPr="00176D91">
        <w:rPr>
          <w:rFonts w:cs="David" w:hint="cs"/>
          <w:b/>
          <w:bCs/>
          <w:sz w:val="24"/>
          <w:szCs w:val="24"/>
          <w:rtl/>
        </w:rPr>
        <w:tab/>
      </w:r>
      <w:r w:rsidR="00D84562" w:rsidRPr="00176D91">
        <w:rPr>
          <w:rFonts w:cs="David" w:hint="cs"/>
          <w:b/>
          <w:bCs/>
          <w:sz w:val="24"/>
          <w:szCs w:val="24"/>
          <w:rtl/>
        </w:rPr>
        <w:t>4.</w:t>
      </w:r>
      <w:r w:rsidR="00D84562" w:rsidRPr="00176D91">
        <w:rPr>
          <w:rFonts w:cs="David" w:hint="cs"/>
          <w:b/>
          <w:bCs/>
          <w:sz w:val="24"/>
          <w:szCs w:val="24"/>
          <w:rtl/>
        </w:rPr>
        <w:tab/>
      </w:r>
      <w:r w:rsidR="007A7B03" w:rsidRPr="00176D91">
        <w:rPr>
          <w:rFonts w:cs="David" w:hint="cs"/>
          <w:b/>
          <w:bCs/>
          <w:sz w:val="24"/>
          <w:szCs w:val="24"/>
          <w:rtl/>
        </w:rPr>
        <w:t xml:space="preserve">חברת </w:t>
      </w:r>
      <w:proofErr w:type="spellStart"/>
      <w:r w:rsidR="007A7B03" w:rsidRPr="00176D91">
        <w:rPr>
          <w:rFonts w:cs="David" w:hint="cs"/>
          <w:b/>
          <w:bCs/>
          <w:sz w:val="24"/>
          <w:szCs w:val="24"/>
          <w:rtl/>
        </w:rPr>
        <w:t>רוואבי</w:t>
      </w:r>
      <w:proofErr w:type="spellEnd"/>
      <w:r w:rsidR="007A7B03" w:rsidRPr="00176D91">
        <w:rPr>
          <w:rFonts w:cs="David" w:hint="cs"/>
          <w:b/>
          <w:bCs/>
          <w:sz w:val="24"/>
          <w:szCs w:val="24"/>
          <w:rtl/>
        </w:rPr>
        <w:t xml:space="preserve"> </w:t>
      </w:r>
    </w:p>
    <w:p w:rsidR="007A7B03" w:rsidRPr="00176D91" w:rsidRDefault="007A7B03" w:rsidP="00176D91">
      <w:pPr>
        <w:bidi/>
        <w:spacing w:after="0" w:line="360" w:lineRule="auto"/>
        <w:ind w:left="1989"/>
        <w:jc w:val="both"/>
        <w:rPr>
          <w:rFonts w:cs="David"/>
          <w:sz w:val="24"/>
          <w:szCs w:val="24"/>
          <w:rtl/>
        </w:rPr>
      </w:pPr>
      <w:r w:rsidRPr="00176D91">
        <w:rPr>
          <w:rFonts w:cs="David" w:hint="cs"/>
          <w:sz w:val="24"/>
          <w:szCs w:val="24"/>
          <w:rtl/>
        </w:rPr>
        <w:t>ע"י ב"כ עוה"ד שי צוקרמן ושות'</w:t>
      </w:r>
    </w:p>
    <w:p w:rsidR="007A7B03" w:rsidRPr="00176D91" w:rsidRDefault="007A7B03" w:rsidP="00176D91">
      <w:pPr>
        <w:bidi/>
        <w:spacing w:after="0" w:line="360" w:lineRule="auto"/>
        <w:ind w:left="1989"/>
        <w:jc w:val="both"/>
        <w:rPr>
          <w:rFonts w:cs="David"/>
          <w:sz w:val="24"/>
          <w:szCs w:val="24"/>
          <w:rtl/>
        </w:rPr>
      </w:pPr>
      <w:r w:rsidRPr="00176D91">
        <w:rPr>
          <w:rFonts w:cs="David" w:hint="cs"/>
          <w:sz w:val="24"/>
          <w:szCs w:val="24"/>
          <w:rtl/>
        </w:rPr>
        <w:t>מרח' הירקון 113 תל-אביב 63573</w:t>
      </w:r>
    </w:p>
    <w:p w:rsidR="00D84562" w:rsidRPr="00176D91" w:rsidRDefault="007A7B03" w:rsidP="00176D91">
      <w:pPr>
        <w:bidi/>
        <w:spacing w:after="0" w:line="360" w:lineRule="auto"/>
        <w:ind w:left="1989"/>
        <w:jc w:val="both"/>
        <w:rPr>
          <w:rFonts w:cs="David"/>
          <w:sz w:val="24"/>
          <w:szCs w:val="24"/>
          <w:rtl/>
        </w:rPr>
      </w:pPr>
      <w:r w:rsidRPr="00176D91">
        <w:rPr>
          <w:rFonts w:cs="David" w:hint="cs"/>
          <w:sz w:val="24"/>
          <w:szCs w:val="24"/>
          <w:rtl/>
        </w:rPr>
        <w:t>טל': 03-5754883; פקס' 03-5754884</w:t>
      </w:r>
    </w:p>
    <w:p w:rsidR="0076259E" w:rsidRPr="00176D91" w:rsidRDefault="0076259E" w:rsidP="00176D91">
      <w:pPr>
        <w:bidi/>
        <w:spacing w:line="360" w:lineRule="auto"/>
        <w:jc w:val="both"/>
        <w:rPr>
          <w:rFonts w:cs="David"/>
          <w:b/>
          <w:bCs/>
          <w:sz w:val="40"/>
          <w:szCs w:val="40"/>
          <w:u w:val="single"/>
          <w:rtl/>
        </w:rPr>
      </w:pPr>
    </w:p>
    <w:p w:rsidR="0076259E" w:rsidRPr="00176D91" w:rsidRDefault="005847EB" w:rsidP="00176D91">
      <w:pPr>
        <w:bidi/>
        <w:spacing w:line="360" w:lineRule="auto"/>
        <w:jc w:val="center"/>
        <w:rPr>
          <w:rFonts w:cs="David"/>
          <w:b/>
          <w:bCs/>
          <w:sz w:val="40"/>
          <w:szCs w:val="40"/>
          <w:u w:val="single"/>
          <w:rtl/>
        </w:rPr>
      </w:pPr>
      <w:r w:rsidRPr="00176D91">
        <w:rPr>
          <w:rFonts w:cs="David"/>
          <w:b/>
          <w:bCs/>
          <w:sz w:val="40"/>
          <w:szCs w:val="40"/>
          <w:u w:val="single"/>
          <w:rtl/>
        </w:rPr>
        <w:t>עתירה</w:t>
      </w:r>
      <w:r w:rsidR="001237C3" w:rsidRPr="00176D91">
        <w:rPr>
          <w:rFonts w:cs="David" w:hint="cs"/>
          <w:b/>
          <w:bCs/>
          <w:sz w:val="40"/>
          <w:szCs w:val="40"/>
          <w:u w:val="single"/>
          <w:rtl/>
        </w:rPr>
        <w:t xml:space="preserve"> </w:t>
      </w:r>
      <w:r w:rsidR="00AF6F39" w:rsidRPr="00176D91">
        <w:rPr>
          <w:rFonts w:cs="David"/>
          <w:b/>
          <w:bCs/>
          <w:sz w:val="40"/>
          <w:szCs w:val="40"/>
          <w:u w:val="single"/>
          <w:rtl/>
        </w:rPr>
        <w:t>לצו על תנאי</w:t>
      </w:r>
      <w:r w:rsidR="00AF6F39" w:rsidRPr="00176D91">
        <w:rPr>
          <w:rFonts w:cs="David" w:hint="cs"/>
          <w:b/>
          <w:bCs/>
          <w:sz w:val="40"/>
          <w:szCs w:val="40"/>
          <w:u w:val="single"/>
          <w:rtl/>
        </w:rPr>
        <w:t xml:space="preserve"> ו</w:t>
      </w:r>
      <w:r w:rsidR="00AF6F39" w:rsidRPr="00176D91">
        <w:rPr>
          <w:rFonts w:cs="David"/>
          <w:b/>
          <w:bCs/>
          <w:sz w:val="40"/>
          <w:szCs w:val="40"/>
          <w:u w:val="single"/>
          <w:rtl/>
        </w:rPr>
        <w:t>לצו ביניים</w:t>
      </w:r>
    </w:p>
    <w:p w:rsidR="00232AA7" w:rsidRPr="00176D91" w:rsidRDefault="00232AA7" w:rsidP="00176D91">
      <w:pPr>
        <w:bidi/>
        <w:spacing w:line="360" w:lineRule="auto"/>
        <w:jc w:val="both"/>
        <w:rPr>
          <w:rFonts w:cs="David"/>
          <w:b/>
          <w:bCs/>
          <w:sz w:val="24"/>
          <w:szCs w:val="24"/>
          <w:rtl/>
        </w:rPr>
      </w:pPr>
      <w:r w:rsidRPr="00176D91">
        <w:rPr>
          <w:rFonts w:cs="David" w:hint="cs"/>
          <w:b/>
          <w:bCs/>
          <w:sz w:val="24"/>
          <w:szCs w:val="24"/>
          <w:rtl/>
        </w:rPr>
        <w:t>זוהי</w:t>
      </w:r>
      <w:r w:rsidRPr="00176D91">
        <w:rPr>
          <w:rFonts w:cs="David"/>
          <w:b/>
          <w:bCs/>
          <w:sz w:val="24"/>
          <w:szCs w:val="24"/>
          <w:rtl/>
        </w:rPr>
        <w:t xml:space="preserve"> </w:t>
      </w:r>
      <w:r w:rsidRPr="00176D91">
        <w:rPr>
          <w:rFonts w:cs="David" w:hint="cs"/>
          <w:b/>
          <w:bCs/>
          <w:sz w:val="24"/>
          <w:szCs w:val="24"/>
          <w:rtl/>
        </w:rPr>
        <w:t>עתירה</w:t>
      </w:r>
      <w:r w:rsidRPr="00176D91">
        <w:rPr>
          <w:rFonts w:cs="David"/>
          <w:b/>
          <w:bCs/>
          <w:sz w:val="24"/>
          <w:szCs w:val="24"/>
          <w:rtl/>
        </w:rPr>
        <w:t xml:space="preserve"> </w:t>
      </w:r>
      <w:r w:rsidRPr="00176D91">
        <w:rPr>
          <w:rFonts w:cs="David" w:hint="cs"/>
          <w:b/>
          <w:bCs/>
          <w:sz w:val="24"/>
          <w:szCs w:val="24"/>
          <w:rtl/>
        </w:rPr>
        <w:t>למתן</w:t>
      </w:r>
      <w:r w:rsidRPr="00176D91">
        <w:rPr>
          <w:rFonts w:cs="David"/>
          <w:b/>
          <w:bCs/>
          <w:sz w:val="24"/>
          <w:szCs w:val="24"/>
          <w:rtl/>
        </w:rPr>
        <w:t xml:space="preserve"> </w:t>
      </w:r>
      <w:r w:rsidRPr="00176D91">
        <w:rPr>
          <w:rFonts w:cs="David" w:hint="cs"/>
          <w:b/>
          <w:bCs/>
          <w:sz w:val="24"/>
          <w:szCs w:val="24"/>
          <w:u w:val="single"/>
          <w:rtl/>
        </w:rPr>
        <w:t>צו</w:t>
      </w:r>
      <w:r w:rsidRPr="00176D91">
        <w:rPr>
          <w:rFonts w:cs="David"/>
          <w:b/>
          <w:bCs/>
          <w:sz w:val="24"/>
          <w:szCs w:val="24"/>
          <w:u w:val="single"/>
          <w:rtl/>
        </w:rPr>
        <w:t xml:space="preserve"> </w:t>
      </w:r>
      <w:r w:rsidRPr="00176D91">
        <w:rPr>
          <w:rFonts w:cs="David" w:hint="cs"/>
          <w:b/>
          <w:bCs/>
          <w:sz w:val="24"/>
          <w:szCs w:val="24"/>
          <w:u w:val="single"/>
          <w:rtl/>
        </w:rPr>
        <w:t>על</w:t>
      </w:r>
      <w:r w:rsidRPr="00176D91">
        <w:rPr>
          <w:rFonts w:cs="David"/>
          <w:b/>
          <w:bCs/>
          <w:sz w:val="24"/>
          <w:szCs w:val="24"/>
          <w:u w:val="single"/>
          <w:rtl/>
        </w:rPr>
        <w:t xml:space="preserve"> </w:t>
      </w:r>
      <w:r w:rsidRPr="00176D91">
        <w:rPr>
          <w:rFonts w:cs="David" w:hint="cs"/>
          <w:b/>
          <w:bCs/>
          <w:sz w:val="24"/>
          <w:szCs w:val="24"/>
          <w:u w:val="single"/>
          <w:rtl/>
        </w:rPr>
        <w:t>תנאי</w:t>
      </w:r>
      <w:r w:rsidRPr="00176D91">
        <w:rPr>
          <w:rFonts w:cs="David"/>
          <w:b/>
          <w:bCs/>
          <w:sz w:val="24"/>
          <w:szCs w:val="24"/>
          <w:rtl/>
        </w:rPr>
        <w:t xml:space="preserve"> </w:t>
      </w:r>
      <w:r w:rsidRPr="00176D91">
        <w:rPr>
          <w:rFonts w:cs="David" w:hint="cs"/>
          <w:b/>
          <w:bCs/>
          <w:sz w:val="24"/>
          <w:szCs w:val="24"/>
          <w:rtl/>
        </w:rPr>
        <w:t>לפיה</w:t>
      </w:r>
      <w:r w:rsidRPr="00176D91">
        <w:rPr>
          <w:rFonts w:cs="David"/>
          <w:b/>
          <w:bCs/>
          <w:sz w:val="24"/>
          <w:szCs w:val="24"/>
          <w:rtl/>
        </w:rPr>
        <w:t xml:space="preserve"> </w:t>
      </w:r>
      <w:r w:rsidRPr="00176D91">
        <w:rPr>
          <w:rFonts w:cs="David" w:hint="cs"/>
          <w:b/>
          <w:bCs/>
          <w:sz w:val="24"/>
          <w:szCs w:val="24"/>
          <w:rtl/>
        </w:rPr>
        <w:t>מתבקש</w:t>
      </w:r>
      <w:r w:rsidRPr="00176D91">
        <w:rPr>
          <w:rFonts w:cs="David"/>
          <w:b/>
          <w:bCs/>
          <w:sz w:val="24"/>
          <w:szCs w:val="24"/>
          <w:rtl/>
        </w:rPr>
        <w:t xml:space="preserve"> </w:t>
      </w:r>
      <w:r w:rsidRPr="00176D91">
        <w:rPr>
          <w:rFonts w:cs="David" w:hint="cs"/>
          <w:b/>
          <w:bCs/>
          <w:sz w:val="24"/>
          <w:szCs w:val="24"/>
          <w:rtl/>
        </w:rPr>
        <w:t>בית</w:t>
      </w:r>
      <w:r w:rsidRPr="00176D91">
        <w:rPr>
          <w:rFonts w:cs="David"/>
          <w:b/>
          <w:bCs/>
          <w:sz w:val="24"/>
          <w:szCs w:val="24"/>
          <w:rtl/>
        </w:rPr>
        <w:t xml:space="preserve"> </w:t>
      </w:r>
      <w:r w:rsidRPr="00176D91">
        <w:rPr>
          <w:rFonts w:cs="David" w:hint="cs"/>
          <w:b/>
          <w:bCs/>
          <w:sz w:val="24"/>
          <w:szCs w:val="24"/>
          <w:rtl/>
        </w:rPr>
        <w:t>המשפט</w:t>
      </w:r>
      <w:r w:rsidRPr="00176D91">
        <w:rPr>
          <w:rFonts w:cs="David"/>
          <w:b/>
          <w:bCs/>
          <w:sz w:val="24"/>
          <w:szCs w:val="24"/>
          <w:rtl/>
        </w:rPr>
        <w:t xml:space="preserve"> </w:t>
      </w:r>
      <w:r w:rsidRPr="00176D91">
        <w:rPr>
          <w:rFonts w:cs="David" w:hint="cs"/>
          <w:b/>
          <w:bCs/>
          <w:sz w:val="24"/>
          <w:szCs w:val="24"/>
          <w:rtl/>
        </w:rPr>
        <w:t>הנכבד</w:t>
      </w:r>
      <w:r w:rsidRPr="00176D91">
        <w:rPr>
          <w:rFonts w:cs="David"/>
          <w:b/>
          <w:bCs/>
          <w:sz w:val="24"/>
          <w:szCs w:val="24"/>
          <w:rtl/>
        </w:rPr>
        <w:t xml:space="preserve"> </w:t>
      </w:r>
      <w:r w:rsidRPr="00176D91">
        <w:rPr>
          <w:rFonts w:cs="David" w:hint="cs"/>
          <w:b/>
          <w:bCs/>
          <w:sz w:val="24"/>
          <w:szCs w:val="24"/>
          <w:rtl/>
        </w:rPr>
        <w:t>להורות</w:t>
      </w:r>
      <w:r w:rsidRPr="00176D91">
        <w:rPr>
          <w:rFonts w:cs="David"/>
          <w:b/>
          <w:bCs/>
          <w:sz w:val="24"/>
          <w:szCs w:val="24"/>
          <w:rtl/>
        </w:rPr>
        <w:t xml:space="preserve"> </w:t>
      </w:r>
      <w:r w:rsidRPr="00176D91">
        <w:rPr>
          <w:rFonts w:cs="David" w:hint="cs"/>
          <w:b/>
          <w:bCs/>
          <w:sz w:val="24"/>
          <w:szCs w:val="24"/>
          <w:rtl/>
        </w:rPr>
        <w:t>למשיבים</w:t>
      </w:r>
      <w:r w:rsidRPr="00176D91">
        <w:rPr>
          <w:rFonts w:cs="David"/>
          <w:b/>
          <w:bCs/>
          <w:sz w:val="24"/>
          <w:szCs w:val="24"/>
          <w:rtl/>
        </w:rPr>
        <w:t xml:space="preserve"> </w:t>
      </w:r>
      <w:r w:rsidRPr="00176D91">
        <w:rPr>
          <w:rFonts w:cs="David" w:hint="cs"/>
          <w:b/>
          <w:bCs/>
          <w:sz w:val="24"/>
          <w:szCs w:val="24"/>
          <w:rtl/>
        </w:rPr>
        <w:t>לבוא</w:t>
      </w:r>
      <w:r w:rsidRPr="00176D91">
        <w:rPr>
          <w:rFonts w:cs="David"/>
          <w:b/>
          <w:bCs/>
          <w:sz w:val="24"/>
          <w:szCs w:val="24"/>
          <w:rtl/>
        </w:rPr>
        <w:t xml:space="preserve"> </w:t>
      </w:r>
      <w:proofErr w:type="spellStart"/>
      <w:r w:rsidRPr="00176D91">
        <w:rPr>
          <w:rFonts w:cs="David" w:hint="cs"/>
          <w:b/>
          <w:bCs/>
          <w:sz w:val="24"/>
          <w:szCs w:val="24"/>
          <w:rtl/>
        </w:rPr>
        <w:t>וליתן</w:t>
      </w:r>
      <w:proofErr w:type="spellEnd"/>
      <w:r w:rsidRPr="00176D91">
        <w:rPr>
          <w:rFonts w:cs="David"/>
          <w:b/>
          <w:bCs/>
          <w:sz w:val="24"/>
          <w:szCs w:val="24"/>
          <w:rtl/>
        </w:rPr>
        <w:t xml:space="preserve"> </w:t>
      </w:r>
      <w:r w:rsidRPr="00176D91">
        <w:rPr>
          <w:rFonts w:cs="David" w:hint="cs"/>
          <w:b/>
          <w:bCs/>
          <w:sz w:val="24"/>
          <w:szCs w:val="24"/>
          <w:rtl/>
        </w:rPr>
        <w:t>טעם:</w:t>
      </w:r>
    </w:p>
    <w:p w:rsidR="00232AA7" w:rsidRPr="00176D91" w:rsidRDefault="00232AA7" w:rsidP="00176D91">
      <w:pPr>
        <w:bidi/>
        <w:spacing w:line="360" w:lineRule="auto"/>
        <w:ind w:left="720"/>
        <w:jc w:val="both"/>
        <w:rPr>
          <w:rFonts w:cs="David"/>
          <w:b/>
          <w:bCs/>
          <w:sz w:val="24"/>
          <w:szCs w:val="24"/>
          <w:rtl/>
        </w:rPr>
      </w:pPr>
      <w:r w:rsidRPr="00176D91">
        <w:rPr>
          <w:rFonts w:cs="David" w:hint="cs"/>
          <w:b/>
          <w:bCs/>
          <w:sz w:val="24"/>
          <w:szCs w:val="24"/>
          <w:u w:val="single"/>
          <w:rtl/>
        </w:rPr>
        <w:t>מדוע</w:t>
      </w:r>
      <w:r w:rsidRPr="00176D91">
        <w:rPr>
          <w:rFonts w:cs="David"/>
          <w:b/>
          <w:bCs/>
          <w:sz w:val="24"/>
          <w:szCs w:val="24"/>
          <w:rtl/>
        </w:rPr>
        <w:t xml:space="preserve"> </w:t>
      </w:r>
      <w:r w:rsidRPr="00176D91">
        <w:rPr>
          <w:rFonts w:cs="David" w:hint="cs"/>
          <w:b/>
          <w:bCs/>
          <w:sz w:val="24"/>
          <w:szCs w:val="24"/>
          <w:rtl/>
        </w:rPr>
        <w:t>לא</w:t>
      </w:r>
      <w:r w:rsidRPr="00176D91">
        <w:rPr>
          <w:rFonts w:cs="David"/>
          <w:b/>
          <w:bCs/>
          <w:sz w:val="24"/>
          <w:szCs w:val="24"/>
          <w:rtl/>
        </w:rPr>
        <w:t xml:space="preserve"> </w:t>
      </w:r>
      <w:r w:rsidRPr="00176D91">
        <w:rPr>
          <w:rFonts w:cs="David" w:hint="cs"/>
          <w:b/>
          <w:bCs/>
          <w:sz w:val="24"/>
          <w:szCs w:val="24"/>
          <w:rtl/>
        </w:rPr>
        <w:t>ינקטו</w:t>
      </w:r>
      <w:r w:rsidRPr="00176D91">
        <w:rPr>
          <w:rFonts w:cs="David"/>
          <w:b/>
          <w:bCs/>
          <w:sz w:val="24"/>
          <w:szCs w:val="24"/>
          <w:rtl/>
        </w:rPr>
        <w:t xml:space="preserve"> </w:t>
      </w:r>
      <w:r w:rsidRPr="00176D91">
        <w:rPr>
          <w:rFonts w:cs="David" w:hint="cs"/>
          <w:b/>
          <w:bCs/>
          <w:sz w:val="24"/>
          <w:szCs w:val="24"/>
          <w:rtl/>
        </w:rPr>
        <w:t>בכל</w:t>
      </w:r>
      <w:r w:rsidRPr="00176D91">
        <w:rPr>
          <w:rFonts w:cs="David"/>
          <w:b/>
          <w:bCs/>
          <w:sz w:val="24"/>
          <w:szCs w:val="24"/>
          <w:rtl/>
        </w:rPr>
        <w:t xml:space="preserve"> </w:t>
      </w:r>
      <w:r w:rsidRPr="00176D91">
        <w:rPr>
          <w:rFonts w:cs="David" w:hint="cs"/>
          <w:b/>
          <w:bCs/>
          <w:sz w:val="24"/>
          <w:szCs w:val="24"/>
          <w:rtl/>
        </w:rPr>
        <w:t>הפעולות</w:t>
      </w:r>
      <w:r w:rsidRPr="00176D91">
        <w:rPr>
          <w:rFonts w:cs="David"/>
          <w:b/>
          <w:bCs/>
          <w:sz w:val="24"/>
          <w:szCs w:val="24"/>
          <w:rtl/>
        </w:rPr>
        <w:t xml:space="preserve"> </w:t>
      </w:r>
      <w:r w:rsidRPr="00176D91">
        <w:rPr>
          <w:rFonts w:cs="David" w:hint="cs"/>
          <w:b/>
          <w:bCs/>
          <w:sz w:val="24"/>
          <w:szCs w:val="24"/>
          <w:rtl/>
        </w:rPr>
        <w:t>הדרושות</w:t>
      </w:r>
      <w:r w:rsidRPr="00176D91">
        <w:rPr>
          <w:rFonts w:cs="David"/>
          <w:b/>
          <w:bCs/>
          <w:sz w:val="24"/>
          <w:szCs w:val="24"/>
          <w:rtl/>
        </w:rPr>
        <w:t xml:space="preserve"> </w:t>
      </w:r>
      <w:r w:rsidRPr="00176D91">
        <w:rPr>
          <w:rFonts w:cs="David" w:hint="cs"/>
          <w:b/>
          <w:bCs/>
          <w:sz w:val="24"/>
          <w:szCs w:val="24"/>
          <w:rtl/>
        </w:rPr>
        <w:t xml:space="preserve">על מנת להפסיק את </w:t>
      </w:r>
      <w:r w:rsidR="00D84562" w:rsidRPr="00176D91">
        <w:rPr>
          <w:rFonts w:cs="David" w:hint="cs"/>
          <w:b/>
          <w:bCs/>
          <w:sz w:val="24"/>
          <w:szCs w:val="24"/>
          <w:rtl/>
        </w:rPr>
        <w:t>ביצוען של עבודות בניה ללא היתר המבוצעות ב</w:t>
      </w:r>
      <w:r w:rsidRPr="00176D91">
        <w:rPr>
          <w:rFonts w:cs="David" w:hint="cs"/>
          <w:b/>
          <w:bCs/>
          <w:sz w:val="24"/>
          <w:szCs w:val="24"/>
          <w:rtl/>
        </w:rPr>
        <w:t xml:space="preserve">ימים אלו, בניגוד לחוק, בסמוך </w:t>
      </w:r>
      <w:r w:rsidR="00D84562" w:rsidRPr="00176D91">
        <w:rPr>
          <w:rFonts w:cs="David" w:hint="cs"/>
          <w:b/>
          <w:bCs/>
          <w:sz w:val="24"/>
          <w:szCs w:val="24"/>
          <w:rtl/>
        </w:rPr>
        <w:t xml:space="preserve">לאתר בניית העיר </w:t>
      </w:r>
      <w:proofErr w:type="spellStart"/>
      <w:r w:rsidR="00D84562" w:rsidRPr="00176D91">
        <w:rPr>
          <w:rFonts w:cs="David" w:hint="cs"/>
          <w:b/>
          <w:bCs/>
          <w:sz w:val="24"/>
          <w:szCs w:val="24"/>
          <w:rtl/>
        </w:rPr>
        <w:t>רוואבי</w:t>
      </w:r>
      <w:proofErr w:type="spellEnd"/>
      <w:r w:rsidR="00D84562" w:rsidRPr="00176D91">
        <w:rPr>
          <w:rFonts w:cs="David" w:hint="cs"/>
          <w:b/>
          <w:bCs/>
          <w:sz w:val="24"/>
          <w:szCs w:val="24"/>
          <w:rtl/>
        </w:rPr>
        <w:t xml:space="preserve"> ובקרבה </w:t>
      </w:r>
      <w:r w:rsidRPr="00176D91">
        <w:rPr>
          <w:rFonts w:cs="David" w:hint="cs"/>
          <w:b/>
          <w:bCs/>
          <w:sz w:val="24"/>
          <w:szCs w:val="24"/>
          <w:rtl/>
        </w:rPr>
        <w:t xml:space="preserve">ליישוב </w:t>
      </w:r>
      <w:r w:rsidR="00D84562" w:rsidRPr="00176D91">
        <w:rPr>
          <w:rFonts w:cs="David" w:hint="cs"/>
          <w:b/>
          <w:bCs/>
          <w:sz w:val="24"/>
          <w:szCs w:val="24"/>
          <w:rtl/>
        </w:rPr>
        <w:t>עטרת</w:t>
      </w:r>
      <w:r w:rsidRPr="00176D91">
        <w:rPr>
          <w:rFonts w:cs="David" w:hint="cs"/>
          <w:b/>
          <w:bCs/>
          <w:sz w:val="24"/>
          <w:szCs w:val="24"/>
          <w:rtl/>
        </w:rPr>
        <w:t xml:space="preserve"> בגזרת בנימין.</w:t>
      </w:r>
    </w:p>
    <w:p w:rsidR="00232AA7" w:rsidRPr="00176D91" w:rsidRDefault="00232AA7" w:rsidP="00176D91">
      <w:pPr>
        <w:bidi/>
        <w:spacing w:line="360" w:lineRule="auto"/>
        <w:ind w:firstLine="720"/>
        <w:jc w:val="both"/>
        <w:rPr>
          <w:rFonts w:cs="David"/>
          <w:b/>
          <w:bCs/>
          <w:sz w:val="24"/>
          <w:szCs w:val="24"/>
          <w:rtl/>
        </w:rPr>
      </w:pPr>
      <w:r w:rsidRPr="00176D91">
        <w:rPr>
          <w:rFonts w:cs="David" w:hint="cs"/>
          <w:b/>
          <w:bCs/>
          <w:sz w:val="24"/>
          <w:szCs w:val="24"/>
          <w:rtl/>
        </w:rPr>
        <w:t xml:space="preserve">בכלל זה - </w:t>
      </w:r>
      <w:r w:rsidRPr="00176D91">
        <w:rPr>
          <w:rFonts w:cs="David" w:hint="cs"/>
          <w:b/>
          <w:bCs/>
          <w:sz w:val="24"/>
          <w:szCs w:val="24"/>
          <w:u w:val="single"/>
          <w:rtl/>
        </w:rPr>
        <w:t>מדוע</w:t>
      </w:r>
      <w:r w:rsidRPr="00176D91">
        <w:rPr>
          <w:rFonts w:cs="David" w:hint="cs"/>
          <w:b/>
          <w:bCs/>
          <w:sz w:val="24"/>
          <w:szCs w:val="24"/>
          <w:rtl/>
        </w:rPr>
        <w:t xml:space="preserve"> לא יוצא</w:t>
      </w:r>
      <w:r w:rsidR="00201A3E" w:rsidRPr="00176D91">
        <w:rPr>
          <w:rFonts w:cs="David" w:hint="cs"/>
          <w:b/>
          <w:bCs/>
          <w:sz w:val="24"/>
          <w:szCs w:val="24"/>
          <w:rtl/>
        </w:rPr>
        <w:t>ו</w:t>
      </w:r>
      <w:r w:rsidRPr="00176D91">
        <w:rPr>
          <w:rFonts w:cs="David" w:hint="cs"/>
          <w:b/>
          <w:bCs/>
          <w:sz w:val="24"/>
          <w:szCs w:val="24"/>
          <w:rtl/>
        </w:rPr>
        <w:t xml:space="preserve"> ויאכ</w:t>
      </w:r>
      <w:r w:rsidR="00201A3E" w:rsidRPr="00176D91">
        <w:rPr>
          <w:rFonts w:cs="David" w:hint="cs"/>
          <w:b/>
          <w:bCs/>
          <w:sz w:val="24"/>
          <w:szCs w:val="24"/>
          <w:rtl/>
        </w:rPr>
        <w:t>פו</w:t>
      </w:r>
      <w:r w:rsidRPr="00176D91">
        <w:rPr>
          <w:rFonts w:cs="David" w:hint="cs"/>
          <w:b/>
          <w:bCs/>
          <w:sz w:val="24"/>
          <w:szCs w:val="24"/>
          <w:rtl/>
        </w:rPr>
        <w:t xml:space="preserve"> צו</w:t>
      </w:r>
      <w:r w:rsidR="00201A3E" w:rsidRPr="00176D91">
        <w:rPr>
          <w:rFonts w:cs="David" w:hint="cs"/>
          <w:b/>
          <w:bCs/>
          <w:sz w:val="24"/>
          <w:szCs w:val="24"/>
          <w:rtl/>
        </w:rPr>
        <w:t>וי</w:t>
      </w:r>
      <w:r w:rsidRPr="00176D91">
        <w:rPr>
          <w:rFonts w:cs="David" w:hint="cs"/>
          <w:b/>
          <w:bCs/>
          <w:sz w:val="24"/>
          <w:szCs w:val="24"/>
          <w:rtl/>
        </w:rPr>
        <w:t xml:space="preserve"> הפסקת עבודה וצו</w:t>
      </w:r>
      <w:r w:rsidR="00201A3E" w:rsidRPr="00176D91">
        <w:rPr>
          <w:rFonts w:cs="David" w:hint="cs"/>
          <w:b/>
          <w:bCs/>
          <w:sz w:val="24"/>
          <w:szCs w:val="24"/>
          <w:rtl/>
        </w:rPr>
        <w:t>וי</w:t>
      </w:r>
      <w:r w:rsidRPr="00176D91">
        <w:rPr>
          <w:rFonts w:cs="David" w:hint="cs"/>
          <w:b/>
          <w:bCs/>
          <w:sz w:val="24"/>
          <w:szCs w:val="24"/>
          <w:rtl/>
        </w:rPr>
        <w:t xml:space="preserve"> הריסה סופ</w:t>
      </w:r>
      <w:r w:rsidR="00201A3E" w:rsidRPr="00176D91">
        <w:rPr>
          <w:rFonts w:cs="David" w:hint="cs"/>
          <w:b/>
          <w:bCs/>
          <w:sz w:val="24"/>
          <w:szCs w:val="24"/>
          <w:rtl/>
        </w:rPr>
        <w:t>י</w:t>
      </w:r>
      <w:r w:rsidRPr="00176D91">
        <w:rPr>
          <w:rFonts w:cs="David" w:hint="cs"/>
          <w:b/>
          <w:bCs/>
          <w:sz w:val="24"/>
          <w:szCs w:val="24"/>
          <w:rtl/>
        </w:rPr>
        <w:t>י</w:t>
      </w:r>
      <w:r w:rsidR="00201A3E" w:rsidRPr="00176D91">
        <w:rPr>
          <w:rFonts w:cs="David" w:hint="cs"/>
          <w:b/>
          <w:bCs/>
          <w:sz w:val="24"/>
          <w:szCs w:val="24"/>
          <w:rtl/>
        </w:rPr>
        <w:t>ם</w:t>
      </w:r>
      <w:r w:rsidR="00D84562" w:rsidRPr="00176D91">
        <w:rPr>
          <w:rFonts w:cs="David" w:hint="cs"/>
          <w:b/>
          <w:bCs/>
          <w:sz w:val="24"/>
          <w:szCs w:val="24"/>
          <w:rtl/>
        </w:rPr>
        <w:t xml:space="preserve"> בעניינן של עבודות הבניה</w:t>
      </w:r>
      <w:r w:rsidRPr="00176D91">
        <w:rPr>
          <w:rFonts w:cs="David" w:hint="cs"/>
          <w:b/>
          <w:bCs/>
          <w:sz w:val="24"/>
          <w:szCs w:val="24"/>
          <w:rtl/>
        </w:rPr>
        <w:t>.</w:t>
      </w:r>
    </w:p>
    <w:p w:rsidR="00D84562" w:rsidRPr="00176D91" w:rsidRDefault="00232AA7" w:rsidP="00176D91">
      <w:pPr>
        <w:bidi/>
        <w:spacing w:line="360" w:lineRule="auto"/>
        <w:ind w:left="720"/>
        <w:jc w:val="both"/>
        <w:rPr>
          <w:rFonts w:cs="David"/>
          <w:b/>
          <w:bCs/>
          <w:sz w:val="24"/>
          <w:szCs w:val="24"/>
          <w:rtl/>
        </w:rPr>
      </w:pPr>
      <w:r w:rsidRPr="00176D91">
        <w:rPr>
          <w:rFonts w:cs="David" w:hint="cs"/>
          <w:b/>
          <w:bCs/>
          <w:sz w:val="24"/>
          <w:szCs w:val="24"/>
          <w:rtl/>
        </w:rPr>
        <w:lastRenderedPageBreak/>
        <w:t xml:space="preserve">ובנוסף </w:t>
      </w:r>
      <w:r w:rsidRPr="00176D91">
        <w:rPr>
          <w:rFonts w:cs="David"/>
          <w:b/>
          <w:bCs/>
          <w:sz w:val="24"/>
          <w:szCs w:val="24"/>
          <w:rtl/>
        </w:rPr>
        <w:t>–</w:t>
      </w:r>
      <w:r w:rsidRPr="00176D91">
        <w:rPr>
          <w:rFonts w:cs="David" w:hint="cs"/>
          <w:b/>
          <w:bCs/>
          <w:sz w:val="24"/>
          <w:szCs w:val="24"/>
          <w:rtl/>
        </w:rPr>
        <w:t xml:space="preserve"> </w:t>
      </w:r>
      <w:r w:rsidRPr="00176D91">
        <w:rPr>
          <w:rFonts w:cs="David" w:hint="cs"/>
          <w:b/>
          <w:bCs/>
          <w:sz w:val="24"/>
          <w:szCs w:val="24"/>
          <w:u w:val="single"/>
          <w:rtl/>
        </w:rPr>
        <w:t>מדוע</w:t>
      </w:r>
      <w:r w:rsidRPr="00176D91">
        <w:rPr>
          <w:rFonts w:cs="David" w:hint="cs"/>
          <w:b/>
          <w:bCs/>
          <w:sz w:val="24"/>
          <w:szCs w:val="24"/>
          <w:rtl/>
        </w:rPr>
        <w:t xml:space="preserve"> לא ינקטו בכל הפעולות הדרושות על מנת לחקור ולהעמיד לדין את האחראים ל</w:t>
      </w:r>
      <w:r w:rsidR="00D84562" w:rsidRPr="00176D91">
        <w:rPr>
          <w:rFonts w:cs="David" w:hint="cs"/>
          <w:b/>
          <w:bCs/>
          <w:sz w:val="24"/>
          <w:szCs w:val="24"/>
          <w:rtl/>
        </w:rPr>
        <w:t>ביצוען של עבודות הבניה הבלתי חוקית.</w:t>
      </w:r>
    </w:p>
    <w:p w:rsidR="00232AA7" w:rsidRPr="00176D91" w:rsidRDefault="00232AA7" w:rsidP="002D2683">
      <w:pPr>
        <w:bidi/>
        <w:spacing w:line="360" w:lineRule="auto"/>
        <w:jc w:val="both"/>
        <w:rPr>
          <w:rFonts w:cs="David"/>
          <w:b/>
          <w:bCs/>
          <w:sz w:val="24"/>
          <w:szCs w:val="24"/>
          <w:rtl/>
        </w:rPr>
      </w:pPr>
      <w:r w:rsidRPr="00176D91">
        <w:rPr>
          <w:rFonts w:cs="David" w:hint="cs"/>
          <w:b/>
          <w:bCs/>
          <w:sz w:val="24"/>
          <w:szCs w:val="24"/>
          <w:rtl/>
        </w:rPr>
        <w:t>בנוסף</w:t>
      </w:r>
      <w:r w:rsidRPr="00176D91">
        <w:rPr>
          <w:rFonts w:cs="David"/>
          <w:b/>
          <w:bCs/>
          <w:sz w:val="24"/>
          <w:szCs w:val="24"/>
          <w:rtl/>
        </w:rPr>
        <w:t xml:space="preserve"> </w:t>
      </w:r>
      <w:r w:rsidRPr="00176D91">
        <w:rPr>
          <w:rFonts w:cs="David" w:hint="cs"/>
          <w:b/>
          <w:bCs/>
          <w:sz w:val="24"/>
          <w:szCs w:val="24"/>
          <w:rtl/>
        </w:rPr>
        <w:t>זוהי</w:t>
      </w:r>
      <w:r w:rsidRPr="00176D91">
        <w:rPr>
          <w:rFonts w:cs="David"/>
          <w:b/>
          <w:bCs/>
          <w:sz w:val="24"/>
          <w:szCs w:val="24"/>
          <w:rtl/>
        </w:rPr>
        <w:t xml:space="preserve"> </w:t>
      </w:r>
      <w:r w:rsidRPr="00176D91">
        <w:rPr>
          <w:rFonts w:cs="David" w:hint="cs"/>
          <w:b/>
          <w:bCs/>
          <w:sz w:val="24"/>
          <w:szCs w:val="24"/>
          <w:rtl/>
        </w:rPr>
        <w:t>עתירה</w:t>
      </w:r>
      <w:r w:rsidRPr="00176D91">
        <w:rPr>
          <w:rFonts w:cs="David"/>
          <w:b/>
          <w:bCs/>
          <w:sz w:val="24"/>
          <w:szCs w:val="24"/>
          <w:rtl/>
        </w:rPr>
        <w:t xml:space="preserve"> </w:t>
      </w:r>
      <w:r w:rsidRPr="00176D91">
        <w:rPr>
          <w:rFonts w:cs="David" w:hint="cs"/>
          <w:b/>
          <w:bCs/>
          <w:sz w:val="24"/>
          <w:szCs w:val="24"/>
          <w:rtl/>
        </w:rPr>
        <w:t>למתן</w:t>
      </w:r>
      <w:r w:rsidRPr="00176D91">
        <w:rPr>
          <w:rFonts w:cs="David"/>
          <w:b/>
          <w:bCs/>
          <w:sz w:val="24"/>
          <w:szCs w:val="24"/>
          <w:rtl/>
        </w:rPr>
        <w:t xml:space="preserve"> </w:t>
      </w:r>
      <w:r w:rsidRPr="00176D91">
        <w:rPr>
          <w:rFonts w:cs="David" w:hint="cs"/>
          <w:b/>
          <w:bCs/>
          <w:sz w:val="24"/>
          <w:szCs w:val="24"/>
          <w:u w:val="single"/>
          <w:rtl/>
        </w:rPr>
        <w:t>צו</w:t>
      </w:r>
      <w:r w:rsidRPr="00176D91">
        <w:rPr>
          <w:rFonts w:cs="David"/>
          <w:b/>
          <w:bCs/>
          <w:sz w:val="24"/>
          <w:szCs w:val="24"/>
          <w:u w:val="single"/>
          <w:rtl/>
        </w:rPr>
        <w:t xml:space="preserve"> </w:t>
      </w:r>
      <w:r w:rsidRPr="00176D91">
        <w:rPr>
          <w:rFonts w:cs="David" w:hint="cs"/>
          <w:b/>
          <w:bCs/>
          <w:sz w:val="24"/>
          <w:szCs w:val="24"/>
          <w:u w:val="single"/>
          <w:rtl/>
        </w:rPr>
        <w:t>ביניים</w:t>
      </w:r>
      <w:r w:rsidRPr="00176D91">
        <w:rPr>
          <w:rFonts w:cs="David"/>
          <w:b/>
          <w:bCs/>
          <w:sz w:val="24"/>
          <w:szCs w:val="24"/>
          <w:rtl/>
        </w:rPr>
        <w:t xml:space="preserve"> </w:t>
      </w:r>
      <w:r w:rsidRPr="00176D91">
        <w:rPr>
          <w:rFonts w:cs="David" w:hint="cs"/>
          <w:b/>
          <w:bCs/>
          <w:sz w:val="24"/>
          <w:szCs w:val="24"/>
          <w:rtl/>
        </w:rPr>
        <w:t>לפיה</w:t>
      </w:r>
      <w:r w:rsidRPr="00176D91">
        <w:rPr>
          <w:rFonts w:cs="David"/>
          <w:b/>
          <w:bCs/>
          <w:sz w:val="24"/>
          <w:szCs w:val="24"/>
          <w:rtl/>
        </w:rPr>
        <w:t xml:space="preserve"> </w:t>
      </w:r>
      <w:r w:rsidRPr="00176D91">
        <w:rPr>
          <w:rFonts w:cs="David" w:hint="cs"/>
          <w:b/>
          <w:bCs/>
          <w:sz w:val="24"/>
          <w:szCs w:val="24"/>
          <w:rtl/>
        </w:rPr>
        <w:t>מתבקש</w:t>
      </w:r>
      <w:r w:rsidRPr="00176D91">
        <w:rPr>
          <w:rFonts w:cs="David"/>
          <w:b/>
          <w:bCs/>
          <w:sz w:val="24"/>
          <w:szCs w:val="24"/>
          <w:rtl/>
        </w:rPr>
        <w:t xml:space="preserve"> </w:t>
      </w:r>
      <w:r w:rsidRPr="00176D91">
        <w:rPr>
          <w:rFonts w:cs="David" w:hint="cs"/>
          <w:b/>
          <w:bCs/>
          <w:sz w:val="24"/>
          <w:szCs w:val="24"/>
          <w:rtl/>
        </w:rPr>
        <w:t>בית</w:t>
      </w:r>
      <w:r w:rsidRPr="00176D91">
        <w:rPr>
          <w:rFonts w:cs="David"/>
          <w:b/>
          <w:bCs/>
          <w:sz w:val="24"/>
          <w:szCs w:val="24"/>
          <w:rtl/>
        </w:rPr>
        <w:t xml:space="preserve"> </w:t>
      </w:r>
      <w:r w:rsidRPr="00176D91">
        <w:rPr>
          <w:rFonts w:cs="David" w:hint="cs"/>
          <w:b/>
          <w:bCs/>
          <w:sz w:val="24"/>
          <w:szCs w:val="24"/>
          <w:rtl/>
        </w:rPr>
        <w:t>המשפט</w:t>
      </w:r>
      <w:r w:rsidRPr="00176D91">
        <w:rPr>
          <w:rFonts w:cs="David"/>
          <w:b/>
          <w:bCs/>
          <w:sz w:val="24"/>
          <w:szCs w:val="24"/>
          <w:rtl/>
        </w:rPr>
        <w:t xml:space="preserve"> </w:t>
      </w:r>
      <w:r w:rsidRPr="00176D91">
        <w:rPr>
          <w:rFonts w:cs="David" w:hint="cs"/>
          <w:b/>
          <w:bCs/>
          <w:sz w:val="24"/>
          <w:szCs w:val="24"/>
          <w:rtl/>
        </w:rPr>
        <w:t>הנכבד</w:t>
      </w:r>
      <w:r w:rsidRPr="00176D91">
        <w:rPr>
          <w:rFonts w:cs="David"/>
          <w:b/>
          <w:bCs/>
          <w:sz w:val="24"/>
          <w:szCs w:val="24"/>
          <w:rtl/>
        </w:rPr>
        <w:t xml:space="preserve"> </w:t>
      </w:r>
      <w:r w:rsidRPr="00176D91">
        <w:rPr>
          <w:rFonts w:cs="David" w:hint="cs"/>
          <w:b/>
          <w:bCs/>
          <w:sz w:val="24"/>
          <w:szCs w:val="24"/>
          <w:rtl/>
        </w:rPr>
        <w:t>ל</w:t>
      </w:r>
      <w:r w:rsidR="00AF6F39" w:rsidRPr="00176D91">
        <w:rPr>
          <w:rFonts w:cs="David" w:hint="cs"/>
          <w:b/>
          <w:bCs/>
          <w:sz w:val="24"/>
          <w:szCs w:val="24"/>
          <w:rtl/>
        </w:rPr>
        <w:t xml:space="preserve">אסור על </w:t>
      </w:r>
      <w:r w:rsidR="00D84562" w:rsidRPr="00176D91">
        <w:rPr>
          <w:rFonts w:cs="David" w:hint="cs"/>
          <w:b/>
          <w:bCs/>
          <w:sz w:val="24"/>
          <w:szCs w:val="24"/>
          <w:rtl/>
        </w:rPr>
        <w:t>המשיבה 4</w:t>
      </w:r>
      <w:r w:rsidR="00AF6F39" w:rsidRPr="00176D91">
        <w:rPr>
          <w:rFonts w:cs="David" w:hint="cs"/>
          <w:b/>
          <w:bCs/>
          <w:sz w:val="24"/>
          <w:szCs w:val="24"/>
          <w:rtl/>
        </w:rPr>
        <w:t xml:space="preserve"> לבצע בניה ב</w:t>
      </w:r>
      <w:r w:rsidR="00D84562" w:rsidRPr="00176D91">
        <w:rPr>
          <w:rFonts w:cs="David" w:hint="cs"/>
          <w:b/>
          <w:bCs/>
          <w:sz w:val="24"/>
          <w:szCs w:val="24"/>
          <w:rtl/>
        </w:rPr>
        <w:t xml:space="preserve">אתר, נשוא עתירה זו </w:t>
      </w:r>
      <w:r w:rsidRPr="00176D91">
        <w:rPr>
          <w:rFonts w:cs="David" w:hint="cs"/>
          <w:b/>
          <w:bCs/>
          <w:sz w:val="24"/>
          <w:szCs w:val="24"/>
          <w:rtl/>
        </w:rPr>
        <w:t>עד</w:t>
      </w:r>
      <w:r w:rsidRPr="00176D91">
        <w:rPr>
          <w:rFonts w:cs="David"/>
          <w:b/>
          <w:bCs/>
          <w:sz w:val="24"/>
          <w:szCs w:val="24"/>
          <w:rtl/>
        </w:rPr>
        <w:t xml:space="preserve"> </w:t>
      </w:r>
      <w:r w:rsidRPr="00176D91">
        <w:rPr>
          <w:rFonts w:cs="David" w:hint="cs"/>
          <w:b/>
          <w:bCs/>
          <w:sz w:val="24"/>
          <w:szCs w:val="24"/>
          <w:rtl/>
        </w:rPr>
        <w:t>למתן</w:t>
      </w:r>
      <w:r w:rsidRPr="00176D91">
        <w:rPr>
          <w:rFonts w:cs="David"/>
          <w:b/>
          <w:bCs/>
          <w:sz w:val="24"/>
          <w:szCs w:val="24"/>
          <w:rtl/>
        </w:rPr>
        <w:t xml:space="preserve"> </w:t>
      </w:r>
      <w:r w:rsidRPr="00176D91">
        <w:rPr>
          <w:rFonts w:cs="David" w:hint="cs"/>
          <w:b/>
          <w:bCs/>
          <w:sz w:val="24"/>
          <w:szCs w:val="24"/>
          <w:rtl/>
        </w:rPr>
        <w:t>פסק דין סופי</w:t>
      </w:r>
      <w:r w:rsidRPr="00176D91">
        <w:rPr>
          <w:rFonts w:cs="David"/>
          <w:b/>
          <w:bCs/>
          <w:sz w:val="24"/>
          <w:szCs w:val="24"/>
          <w:rtl/>
        </w:rPr>
        <w:t xml:space="preserve"> </w:t>
      </w:r>
      <w:r w:rsidRPr="00176D91">
        <w:rPr>
          <w:rFonts w:cs="David" w:hint="cs"/>
          <w:b/>
          <w:bCs/>
          <w:sz w:val="24"/>
          <w:szCs w:val="24"/>
          <w:rtl/>
        </w:rPr>
        <w:t>בעתירה</w:t>
      </w:r>
      <w:r w:rsidRPr="00176D91">
        <w:rPr>
          <w:rFonts w:cs="David"/>
          <w:b/>
          <w:bCs/>
          <w:sz w:val="24"/>
          <w:szCs w:val="24"/>
          <w:rtl/>
        </w:rPr>
        <w:t xml:space="preserve"> </w:t>
      </w:r>
      <w:r w:rsidRPr="00176D91">
        <w:rPr>
          <w:rFonts w:cs="David" w:hint="cs"/>
          <w:b/>
          <w:bCs/>
          <w:sz w:val="24"/>
          <w:szCs w:val="24"/>
          <w:rtl/>
        </w:rPr>
        <w:t>זו.</w:t>
      </w:r>
    </w:p>
    <w:p w:rsidR="0076259E" w:rsidRPr="00176D91" w:rsidRDefault="0076259E" w:rsidP="00176D91">
      <w:pPr>
        <w:bidi/>
        <w:spacing w:line="360" w:lineRule="auto"/>
        <w:ind w:left="720" w:hanging="720"/>
        <w:jc w:val="both"/>
        <w:rPr>
          <w:rFonts w:cs="David"/>
          <w:b/>
          <w:bCs/>
          <w:sz w:val="28"/>
          <w:szCs w:val="28"/>
          <w:u w:val="single"/>
          <w:rtl/>
        </w:rPr>
      </w:pPr>
    </w:p>
    <w:p w:rsidR="0076259E" w:rsidRPr="00176D91" w:rsidRDefault="005847EB" w:rsidP="00176D91">
      <w:pPr>
        <w:bidi/>
        <w:spacing w:line="360" w:lineRule="auto"/>
        <w:ind w:left="720" w:hanging="720"/>
        <w:jc w:val="both"/>
        <w:rPr>
          <w:rFonts w:cs="David"/>
          <w:b/>
          <w:bCs/>
          <w:sz w:val="28"/>
          <w:szCs w:val="28"/>
          <w:u w:val="single"/>
          <w:rtl/>
        </w:rPr>
      </w:pPr>
      <w:r w:rsidRPr="00176D91">
        <w:rPr>
          <w:rFonts w:cs="David"/>
          <w:b/>
          <w:bCs/>
          <w:sz w:val="28"/>
          <w:szCs w:val="28"/>
          <w:u w:val="single"/>
          <w:rtl/>
        </w:rPr>
        <w:t>ואלו הנימוקים בעתירה למתן צו על תנאי</w:t>
      </w:r>
    </w:p>
    <w:p w:rsidR="0076259E" w:rsidRPr="00176D91" w:rsidRDefault="005847EB" w:rsidP="00176D91">
      <w:pPr>
        <w:bidi/>
        <w:spacing w:line="360" w:lineRule="auto"/>
        <w:ind w:right="1440"/>
        <w:jc w:val="both"/>
        <w:rPr>
          <w:rFonts w:cs="David"/>
          <w:b/>
          <w:bCs/>
          <w:sz w:val="28"/>
          <w:szCs w:val="28"/>
          <w:u w:val="single"/>
          <w:rtl/>
        </w:rPr>
      </w:pPr>
      <w:r w:rsidRPr="00176D91">
        <w:rPr>
          <w:rFonts w:cs="David"/>
          <w:b/>
          <w:bCs/>
          <w:sz w:val="28"/>
          <w:szCs w:val="28"/>
          <w:u w:val="single"/>
          <w:rtl/>
        </w:rPr>
        <w:t>מבוא</w:t>
      </w:r>
    </w:p>
    <w:p w:rsidR="005C2E61" w:rsidRPr="00176D91" w:rsidRDefault="00D84562" w:rsidP="00176D91">
      <w:pPr>
        <w:bidi/>
        <w:spacing w:line="360" w:lineRule="auto"/>
        <w:jc w:val="both"/>
        <w:rPr>
          <w:rFonts w:cs="David"/>
          <w:sz w:val="24"/>
          <w:szCs w:val="24"/>
          <w:rtl/>
        </w:rPr>
      </w:pPr>
      <w:r w:rsidRPr="00176D91">
        <w:rPr>
          <w:rFonts w:cs="David" w:hint="cs"/>
          <w:sz w:val="24"/>
          <w:szCs w:val="24"/>
          <w:rtl/>
        </w:rPr>
        <w:t>עניינה של עתירה זו הינ</w:t>
      </w:r>
      <w:r w:rsidR="005C2E61" w:rsidRPr="00176D91">
        <w:rPr>
          <w:rFonts w:cs="David" w:hint="cs"/>
          <w:sz w:val="24"/>
          <w:szCs w:val="24"/>
          <w:rtl/>
        </w:rPr>
        <w:t>ה ב</w:t>
      </w:r>
      <w:r w:rsidR="006E7EA4" w:rsidRPr="00176D91">
        <w:rPr>
          <w:rFonts w:cs="David" w:hint="cs"/>
          <w:sz w:val="24"/>
          <w:szCs w:val="24"/>
          <w:rtl/>
        </w:rPr>
        <w:t xml:space="preserve">יצוע עבודות בניה ללא היתר כחלק מבניית אזור תעשייה לעיר </w:t>
      </w:r>
      <w:proofErr w:type="spellStart"/>
      <w:r w:rsidR="006E7EA4" w:rsidRPr="00176D91">
        <w:rPr>
          <w:rFonts w:cs="David" w:hint="cs"/>
          <w:sz w:val="24"/>
          <w:szCs w:val="24"/>
          <w:rtl/>
        </w:rPr>
        <w:t>רוואבי</w:t>
      </w:r>
      <w:proofErr w:type="spellEnd"/>
      <w:r w:rsidR="006E7EA4" w:rsidRPr="00176D91">
        <w:rPr>
          <w:rFonts w:cs="David" w:hint="cs"/>
          <w:sz w:val="24"/>
          <w:szCs w:val="24"/>
          <w:rtl/>
        </w:rPr>
        <w:t xml:space="preserve"> </w:t>
      </w:r>
      <w:r w:rsidRPr="00176D91">
        <w:rPr>
          <w:rFonts w:cs="David" w:hint="cs"/>
          <w:sz w:val="24"/>
          <w:szCs w:val="24"/>
          <w:rtl/>
        </w:rPr>
        <w:t xml:space="preserve">על ידי המשיבה 4 ו/או מי מטעמה </w:t>
      </w:r>
      <w:r w:rsidR="005C2E61" w:rsidRPr="00176D91">
        <w:rPr>
          <w:rFonts w:cs="David" w:hint="cs"/>
          <w:sz w:val="24"/>
          <w:szCs w:val="24"/>
          <w:rtl/>
        </w:rPr>
        <w:t>(להלן: "</w:t>
      </w:r>
      <w:r w:rsidR="005C2E61" w:rsidRPr="00176D91">
        <w:rPr>
          <w:rFonts w:cs="David" w:hint="cs"/>
          <w:b/>
          <w:bCs/>
          <w:sz w:val="24"/>
          <w:szCs w:val="24"/>
          <w:rtl/>
        </w:rPr>
        <w:t>העיר</w:t>
      </w:r>
      <w:r w:rsidR="005C2E61" w:rsidRPr="00176D91">
        <w:rPr>
          <w:rFonts w:cs="David" w:hint="cs"/>
          <w:sz w:val="24"/>
          <w:szCs w:val="24"/>
          <w:rtl/>
        </w:rPr>
        <w:t>").</w:t>
      </w:r>
    </w:p>
    <w:p w:rsidR="00D84562" w:rsidRPr="00176D91" w:rsidRDefault="005C2E61" w:rsidP="00176D91">
      <w:pPr>
        <w:bidi/>
        <w:spacing w:line="360" w:lineRule="auto"/>
        <w:jc w:val="both"/>
        <w:rPr>
          <w:rFonts w:cs="David"/>
          <w:sz w:val="24"/>
          <w:szCs w:val="24"/>
          <w:rtl/>
        </w:rPr>
      </w:pPr>
      <w:r w:rsidRPr="00176D91">
        <w:rPr>
          <w:rFonts w:cs="David" w:hint="cs"/>
          <w:sz w:val="24"/>
          <w:szCs w:val="24"/>
          <w:rtl/>
        </w:rPr>
        <w:t>בניית אזור התעשייה</w:t>
      </w:r>
      <w:r w:rsidR="006E7EA4" w:rsidRPr="00176D91">
        <w:rPr>
          <w:rFonts w:cs="David" w:hint="cs"/>
          <w:sz w:val="24"/>
          <w:szCs w:val="24"/>
          <w:rtl/>
        </w:rPr>
        <w:t xml:space="preserve"> ופריצות הדרכים המובילות אליו</w:t>
      </w:r>
      <w:r w:rsidRPr="00176D91">
        <w:rPr>
          <w:rFonts w:cs="David" w:hint="cs"/>
          <w:sz w:val="24"/>
          <w:szCs w:val="24"/>
          <w:rtl/>
        </w:rPr>
        <w:t xml:space="preserve"> מתבצע</w:t>
      </w:r>
      <w:r w:rsidR="00D84562" w:rsidRPr="00176D91">
        <w:rPr>
          <w:rFonts w:cs="David" w:hint="cs"/>
          <w:sz w:val="24"/>
          <w:szCs w:val="24"/>
          <w:rtl/>
        </w:rPr>
        <w:t xml:space="preserve">ת מחוץ לשטח העיר תוך כדי "גלישה" </w:t>
      </w:r>
      <w:r w:rsidR="006E7EA4" w:rsidRPr="00176D91">
        <w:rPr>
          <w:rFonts w:cs="David" w:hint="cs"/>
          <w:sz w:val="24"/>
          <w:szCs w:val="24"/>
          <w:rtl/>
        </w:rPr>
        <w:t xml:space="preserve">של עבודות הבניה </w:t>
      </w:r>
      <w:r w:rsidR="00D84562" w:rsidRPr="00176D91">
        <w:rPr>
          <w:rFonts w:cs="David" w:hint="cs"/>
          <w:sz w:val="24"/>
          <w:szCs w:val="24"/>
          <w:rtl/>
        </w:rPr>
        <w:t xml:space="preserve">משטחי </w:t>
      </w:r>
      <w:r w:rsidR="00D84562" w:rsidRPr="00176D91">
        <w:rPr>
          <w:rFonts w:cs="David"/>
          <w:sz w:val="24"/>
          <w:szCs w:val="24"/>
        </w:rPr>
        <w:t>B</w:t>
      </w:r>
      <w:r w:rsidR="00D84562" w:rsidRPr="00176D91">
        <w:rPr>
          <w:rFonts w:cs="David" w:hint="cs"/>
          <w:sz w:val="24"/>
          <w:szCs w:val="24"/>
          <w:rtl/>
        </w:rPr>
        <w:t xml:space="preserve"> ו </w:t>
      </w:r>
      <w:r w:rsidR="00D84562" w:rsidRPr="00176D91">
        <w:rPr>
          <w:rFonts w:cs="David"/>
          <w:sz w:val="24"/>
          <w:szCs w:val="24"/>
        </w:rPr>
        <w:t>A</w:t>
      </w:r>
      <w:r w:rsidR="00D84562" w:rsidRPr="00176D91">
        <w:rPr>
          <w:rFonts w:cs="David" w:hint="cs"/>
          <w:sz w:val="24"/>
          <w:szCs w:val="24"/>
          <w:rtl/>
        </w:rPr>
        <w:t xml:space="preserve">, בהם ממוקמת העיר, לתוך שטחי </w:t>
      </w:r>
      <w:r w:rsidR="00D84562" w:rsidRPr="00176D91">
        <w:rPr>
          <w:rFonts w:cs="David"/>
          <w:sz w:val="24"/>
          <w:szCs w:val="24"/>
        </w:rPr>
        <w:t>C</w:t>
      </w:r>
      <w:r w:rsidR="00D84562" w:rsidRPr="00176D91">
        <w:rPr>
          <w:rFonts w:cs="David" w:hint="cs"/>
          <w:sz w:val="24"/>
          <w:szCs w:val="24"/>
          <w:rtl/>
        </w:rPr>
        <w:t>, הסמוכים ל</w:t>
      </w:r>
      <w:r w:rsidRPr="00176D91">
        <w:rPr>
          <w:rFonts w:cs="David" w:hint="cs"/>
          <w:sz w:val="24"/>
          <w:szCs w:val="24"/>
          <w:rtl/>
        </w:rPr>
        <w:t>עיר</w:t>
      </w:r>
      <w:r w:rsidR="00D84562" w:rsidRPr="00176D91">
        <w:rPr>
          <w:rFonts w:cs="David" w:hint="cs"/>
          <w:sz w:val="24"/>
          <w:szCs w:val="24"/>
          <w:rtl/>
        </w:rPr>
        <w:t xml:space="preserve"> מצד </w:t>
      </w:r>
      <w:r w:rsidR="006C44B9" w:rsidRPr="00176D91">
        <w:rPr>
          <w:rFonts w:cs="David" w:hint="cs"/>
          <w:sz w:val="24"/>
          <w:szCs w:val="24"/>
          <w:rtl/>
        </w:rPr>
        <w:t>מערב</w:t>
      </w:r>
      <w:r w:rsidR="00D84562" w:rsidRPr="00176D91">
        <w:rPr>
          <w:rFonts w:cs="David" w:hint="cs"/>
          <w:sz w:val="24"/>
          <w:szCs w:val="24"/>
          <w:rtl/>
        </w:rPr>
        <w:t xml:space="preserve"> </w:t>
      </w:r>
      <w:r w:rsidRPr="00176D91">
        <w:rPr>
          <w:rFonts w:cs="David" w:hint="cs"/>
          <w:sz w:val="24"/>
          <w:szCs w:val="24"/>
          <w:rtl/>
        </w:rPr>
        <w:t>ו</w:t>
      </w:r>
      <w:r w:rsidR="00D84562" w:rsidRPr="00176D91">
        <w:rPr>
          <w:rFonts w:cs="David" w:hint="cs"/>
          <w:sz w:val="24"/>
          <w:szCs w:val="24"/>
          <w:rtl/>
        </w:rPr>
        <w:t xml:space="preserve">תוך ביצוע פעולות בניה ללא היתר בשטחים המצויים בסמכות מלאה, </w:t>
      </w:r>
      <w:proofErr w:type="spellStart"/>
      <w:r w:rsidR="00D84562" w:rsidRPr="00176D91">
        <w:rPr>
          <w:rFonts w:cs="David" w:hint="cs"/>
          <w:sz w:val="24"/>
          <w:szCs w:val="24"/>
          <w:rtl/>
        </w:rPr>
        <w:t>בטחונית</w:t>
      </w:r>
      <w:proofErr w:type="spellEnd"/>
      <w:r w:rsidR="00D84562" w:rsidRPr="00176D91">
        <w:rPr>
          <w:rFonts w:cs="David" w:hint="cs"/>
          <w:sz w:val="24"/>
          <w:szCs w:val="24"/>
          <w:rtl/>
        </w:rPr>
        <w:t xml:space="preserve"> ואזרחית, של המשיבים 1-3.</w:t>
      </w:r>
    </w:p>
    <w:p w:rsidR="005C2E61" w:rsidRPr="00176D91" w:rsidRDefault="005C2E61" w:rsidP="00176D91">
      <w:pPr>
        <w:bidi/>
        <w:spacing w:line="360" w:lineRule="auto"/>
        <w:jc w:val="both"/>
        <w:rPr>
          <w:rFonts w:cs="David"/>
          <w:sz w:val="24"/>
          <w:szCs w:val="24"/>
          <w:rtl/>
        </w:rPr>
      </w:pPr>
      <w:r w:rsidRPr="00176D91">
        <w:rPr>
          <w:rFonts w:cs="David" w:hint="cs"/>
          <w:sz w:val="24"/>
          <w:szCs w:val="24"/>
          <w:rtl/>
        </w:rPr>
        <w:t>להלן תצ"א עלי</w:t>
      </w:r>
      <w:r w:rsidR="006E7EA4" w:rsidRPr="00176D91">
        <w:rPr>
          <w:rFonts w:cs="David" w:hint="cs"/>
          <w:sz w:val="24"/>
          <w:szCs w:val="24"/>
          <w:rtl/>
        </w:rPr>
        <w:t xml:space="preserve">ה מסומן </w:t>
      </w:r>
      <w:proofErr w:type="spellStart"/>
      <w:r w:rsidR="006E7EA4" w:rsidRPr="00176D91">
        <w:rPr>
          <w:rFonts w:cs="David" w:hint="cs"/>
          <w:sz w:val="24"/>
          <w:szCs w:val="24"/>
          <w:rtl/>
        </w:rPr>
        <w:t>איזור</w:t>
      </w:r>
      <w:proofErr w:type="spellEnd"/>
      <w:r w:rsidR="006E7EA4" w:rsidRPr="00176D91">
        <w:rPr>
          <w:rFonts w:cs="David" w:hint="cs"/>
          <w:sz w:val="24"/>
          <w:szCs w:val="24"/>
          <w:rtl/>
        </w:rPr>
        <w:t xml:space="preserve"> ביצוע העבודות ו</w:t>
      </w:r>
      <w:r w:rsidRPr="00176D91">
        <w:rPr>
          <w:rFonts w:cs="David" w:hint="cs"/>
          <w:sz w:val="24"/>
          <w:szCs w:val="24"/>
          <w:rtl/>
        </w:rPr>
        <w:t xml:space="preserve">סימון שטח </w:t>
      </w:r>
      <w:r w:rsidRPr="00176D91">
        <w:rPr>
          <w:rFonts w:cs="David"/>
          <w:sz w:val="24"/>
          <w:szCs w:val="24"/>
        </w:rPr>
        <w:t>C</w:t>
      </w:r>
      <w:r w:rsidR="006E7EA4" w:rsidRPr="00176D91">
        <w:rPr>
          <w:rFonts w:cs="David" w:hint="cs"/>
          <w:sz w:val="24"/>
          <w:szCs w:val="24"/>
          <w:rtl/>
        </w:rPr>
        <w:t xml:space="preserve"> וכן תמונות משני מוקדי העבודות</w:t>
      </w:r>
      <w:r w:rsidRPr="00176D91">
        <w:rPr>
          <w:rFonts w:cs="David" w:hint="cs"/>
          <w:sz w:val="24"/>
          <w:szCs w:val="24"/>
          <w:rtl/>
        </w:rPr>
        <w:t>:</w:t>
      </w:r>
    </w:p>
    <w:p w:rsidR="005C2E61" w:rsidRPr="00176D91" w:rsidRDefault="00544B2B" w:rsidP="00176D91">
      <w:pPr>
        <w:bidi/>
        <w:spacing w:line="360" w:lineRule="auto"/>
        <w:jc w:val="center"/>
        <w:rPr>
          <w:rFonts w:cs="David"/>
          <w:sz w:val="24"/>
          <w:szCs w:val="24"/>
          <w:rtl/>
        </w:rPr>
      </w:pPr>
      <w:r w:rsidRPr="00176D91">
        <w:rPr>
          <w:rFonts w:cs="David"/>
          <w:noProof/>
          <w:sz w:val="24"/>
          <w:szCs w:val="24"/>
          <w:rtl/>
          <w:lang w:eastAsia="en-US"/>
        </w:rPr>
        <w:drawing>
          <wp:inline distT="0" distB="0" distL="0" distR="0" wp14:anchorId="4528DADB" wp14:editId="4B60E617">
            <wp:extent cx="5135274" cy="3632548"/>
            <wp:effectExtent l="0" t="0" r="8255" b="63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צא (25).jpg"/>
                    <pic:cNvPicPr/>
                  </pic:nvPicPr>
                  <pic:blipFill>
                    <a:blip r:embed="rId9">
                      <a:extLst>
                        <a:ext uri="{28A0092B-C50C-407E-A947-70E740481C1C}">
                          <a14:useLocalDpi xmlns:a14="http://schemas.microsoft.com/office/drawing/2010/main" val="0"/>
                        </a:ext>
                      </a:extLst>
                    </a:blip>
                    <a:stretch>
                      <a:fillRect/>
                    </a:stretch>
                  </pic:blipFill>
                  <pic:spPr>
                    <a:xfrm>
                      <a:off x="0" y="0"/>
                      <a:ext cx="5135274" cy="3632548"/>
                    </a:xfrm>
                    <a:prstGeom prst="rect">
                      <a:avLst/>
                    </a:prstGeom>
                  </pic:spPr>
                </pic:pic>
              </a:graphicData>
            </a:graphic>
          </wp:inline>
        </w:drawing>
      </w:r>
    </w:p>
    <w:p w:rsidR="006E7EA4" w:rsidRPr="00176D91" w:rsidRDefault="006E7EA4" w:rsidP="00176D91">
      <w:pPr>
        <w:bidi/>
        <w:spacing w:line="360" w:lineRule="auto"/>
        <w:jc w:val="center"/>
        <w:rPr>
          <w:rFonts w:cs="David"/>
          <w:noProof/>
          <w:sz w:val="24"/>
          <w:szCs w:val="24"/>
          <w:rtl/>
          <w:lang w:eastAsia="en-US"/>
        </w:rPr>
      </w:pPr>
    </w:p>
    <w:p w:rsidR="006E7EA4" w:rsidRPr="00176D91" w:rsidRDefault="006E7EA4" w:rsidP="00176D91">
      <w:pPr>
        <w:bidi/>
        <w:spacing w:line="360" w:lineRule="auto"/>
        <w:jc w:val="left"/>
        <w:rPr>
          <w:rFonts w:cs="David"/>
          <w:sz w:val="24"/>
          <w:szCs w:val="24"/>
          <w:rtl/>
        </w:rPr>
        <w:sectPr w:rsidR="006E7EA4" w:rsidRPr="00176D91">
          <w:footerReference w:type="default" r:id="rId10"/>
          <w:footerReference w:type="first" r:id="rId11"/>
          <w:pgSz w:w="12240" w:h="15840"/>
          <w:pgMar w:top="1440" w:right="1440" w:bottom="1440" w:left="1440" w:header="720" w:footer="720" w:gutter="0"/>
          <w:cols w:space="720"/>
          <w:bidi/>
          <w:docGrid w:linePitch="240" w:charSpace="36864"/>
        </w:sectPr>
      </w:pPr>
    </w:p>
    <w:p w:rsidR="006E7EA4" w:rsidRPr="00176D91" w:rsidRDefault="00544B2B" w:rsidP="00176D91">
      <w:pPr>
        <w:bidi/>
        <w:spacing w:line="360" w:lineRule="auto"/>
        <w:jc w:val="left"/>
        <w:rPr>
          <w:rFonts w:cs="David"/>
          <w:sz w:val="24"/>
          <w:szCs w:val="24"/>
          <w:rtl/>
        </w:rPr>
      </w:pPr>
      <w:r w:rsidRPr="00176D91">
        <w:rPr>
          <w:rFonts w:cs="David"/>
          <w:noProof/>
          <w:sz w:val="24"/>
          <w:szCs w:val="24"/>
          <w:rtl/>
          <w:lang w:eastAsia="en-US"/>
        </w:rPr>
        <w:lastRenderedPageBreak/>
        <w:drawing>
          <wp:inline distT="0" distB="0" distL="0" distR="0" wp14:anchorId="5F67D4B9" wp14:editId="2D58AB47">
            <wp:extent cx="2743200" cy="1823085"/>
            <wp:effectExtent l="0" t="0" r="0" b="571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23085"/>
                    </a:xfrm>
                    <a:prstGeom prst="rect">
                      <a:avLst/>
                    </a:prstGeom>
                  </pic:spPr>
                </pic:pic>
              </a:graphicData>
            </a:graphic>
          </wp:inline>
        </w:drawing>
      </w:r>
    </w:p>
    <w:p w:rsidR="006E7EA4" w:rsidRPr="00176D91" w:rsidRDefault="000728F4" w:rsidP="00176D91">
      <w:pPr>
        <w:bidi/>
        <w:spacing w:line="360" w:lineRule="auto"/>
        <w:jc w:val="left"/>
        <w:rPr>
          <w:rFonts w:cs="David"/>
          <w:sz w:val="24"/>
          <w:szCs w:val="24"/>
          <w:rtl/>
        </w:rPr>
      </w:pPr>
      <w:r>
        <w:rPr>
          <w:rFonts w:cs="David"/>
          <w:noProof/>
          <w:sz w:val="24"/>
          <w:szCs w:val="24"/>
          <w:rtl/>
          <w:lang w:eastAsia="en-US"/>
        </w:rPr>
        <w:lastRenderedPageBreak/>
        <w:drawing>
          <wp:inline distT="0" distB="0" distL="0" distR="0">
            <wp:extent cx="2545307" cy="1821976"/>
            <wp:effectExtent l="0" t="0" r="7620" b="698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131" cy="1826861"/>
                    </a:xfrm>
                    <a:prstGeom prst="rect">
                      <a:avLst/>
                    </a:prstGeom>
                  </pic:spPr>
                </pic:pic>
              </a:graphicData>
            </a:graphic>
          </wp:inline>
        </w:drawing>
      </w:r>
    </w:p>
    <w:p w:rsidR="006E7EA4" w:rsidRPr="00176D91" w:rsidRDefault="006E7EA4" w:rsidP="00176D91">
      <w:pPr>
        <w:bidi/>
        <w:spacing w:line="360" w:lineRule="auto"/>
        <w:jc w:val="both"/>
        <w:rPr>
          <w:rFonts w:cs="David"/>
          <w:sz w:val="24"/>
          <w:szCs w:val="24"/>
          <w:rtl/>
        </w:rPr>
        <w:sectPr w:rsidR="006E7EA4" w:rsidRPr="00176D91" w:rsidSect="006E7EA4">
          <w:type w:val="continuous"/>
          <w:pgSz w:w="12240" w:h="15840"/>
          <w:pgMar w:top="1440" w:right="1440" w:bottom="1440" w:left="1440" w:header="720" w:footer="720" w:gutter="0"/>
          <w:cols w:num="2" w:space="720"/>
          <w:bidi/>
          <w:docGrid w:linePitch="240" w:charSpace="36864"/>
        </w:sectPr>
      </w:pPr>
    </w:p>
    <w:p w:rsidR="005C2E61" w:rsidRPr="00176D91" w:rsidRDefault="005C2E61" w:rsidP="00176D91">
      <w:pPr>
        <w:bidi/>
        <w:spacing w:line="360" w:lineRule="auto"/>
        <w:jc w:val="both"/>
        <w:rPr>
          <w:rFonts w:cs="David"/>
          <w:sz w:val="24"/>
          <w:szCs w:val="24"/>
          <w:rtl/>
        </w:rPr>
      </w:pPr>
    </w:p>
    <w:p w:rsidR="00CB14EA" w:rsidRPr="00176D91" w:rsidRDefault="00CB14EA" w:rsidP="00176D91">
      <w:pPr>
        <w:bidi/>
        <w:spacing w:line="360" w:lineRule="auto"/>
        <w:jc w:val="both"/>
        <w:rPr>
          <w:rFonts w:cs="David"/>
          <w:sz w:val="24"/>
          <w:szCs w:val="24"/>
        </w:rPr>
      </w:pPr>
      <w:r w:rsidRPr="00176D91">
        <w:rPr>
          <w:rFonts w:cs="David" w:hint="cs"/>
          <w:sz w:val="24"/>
          <w:szCs w:val="24"/>
          <w:rtl/>
        </w:rPr>
        <w:t>ב</w:t>
      </w:r>
      <w:r w:rsidR="005C2E61" w:rsidRPr="00176D91">
        <w:rPr>
          <w:rFonts w:cs="David" w:hint="cs"/>
          <w:sz w:val="24"/>
          <w:szCs w:val="24"/>
          <w:rtl/>
        </w:rPr>
        <w:t xml:space="preserve">מסגרת </w:t>
      </w:r>
      <w:r w:rsidRPr="00176D91">
        <w:rPr>
          <w:rFonts w:cs="David" w:hint="cs"/>
          <w:sz w:val="24"/>
          <w:szCs w:val="24"/>
          <w:rtl/>
        </w:rPr>
        <w:t xml:space="preserve">עתירה זו מתבקש גם </w:t>
      </w:r>
      <w:r w:rsidRPr="00176D91">
        <w:rPr>
          <w:rFonts w:cs="David" w:hint="cs"/>
          <w:b/>
          <w:bCs/>
          <w:sz w:val="24"/>
          <w:szCs w:val="24"/>
          <w:u w:val="single"/>
          <w:rtl/>
        </w:rPr>
        <w:t>צו ביניים</w:t>
      </w:r>
      <w:r w:rsidRPr="00176D91">
        <w:rPr>
          <w:rFonts w:cs="David" w:hint="cs"/>
          <w:sz w:val="24"/>
          <w:szCs w:val="24"/>
          <w:rtl/>
        </w:rPr>
        <w:t xml:space="preserve"> אשר ימנע את המשך </w:t>
      </w:r>
      <w:r w:rsidR="00D84562" w:rsidRPr="00176D91">
        <w:rPr>
          <w:rFonts w:cs="David" w:hint="cs"/>
          <w:sz w:val="24"/>
          <w:szCs w:val="24"/>
          <w:rtl/>
        </w:rPr>
        <w:t xml:space="preserve">ביצוע פעולות הבניה וזאת </w:t>
      </w:r>
      <w:r w:rsidRPr="00176D91">
        <w:rPr>
          <w:rFonts w:cs="David" w:hint="cs"/>
          <w:sz w:val="24"/>
          <w:szCs w:val="24"/>
          <w:rtl/>
        </w:rPr>
        <w:t xml:space="preserve">לאור העובדה כי </w:t>
      </w:r>
      <w:r w:rsidR="00D84562" w:rsidRPr="00176D91">
        <w:rPr>
          <w:rFonts w:cs="David" w:hint="cs"/>
          <w:sz w:val="24"/>
          <w:szCs w:val="24"/>
          <w:rtl/>
        </w:rPr>
        <w:t>פעולות אלו נמשכות בקצב מהיר</w:t>
      </w:r>
      <w:r w:rsidR="00FD1203" w:rsidRPr="00176D91">
        <w:rPr>
          <w:rFonts w:cs="David" w:hint="cs"/>
          <w:sz w:val="24"/>
          <w:szCs w:val="24"/>
          <w:rtl/>
        </w:rPr>
        <w:t xml:space="preserve"> </w:t>
      </w:r>
      <w:r w:rsidRPr="00176D91">
        <w:rPr>
          <w:rFonts w:cs="David" w:hint="cs"/>
          <w:sz w:val="24"/>
          <w:szCs w:val="24"/>
          <w:rtl/>
        </w:rPr>
        <w:t>ו</w:t>
      </w:r>
      <w:r w:rsidR="00FD1203" w:rsidRPr="00176D91">
        <w:rPr>
          <w:rFonts w:cs="David" w:hint="cs"/>
          <w:sz w:val="24"/>
          <w:szCs w:val="24"/>
          <w:rtl/>
        </w:rPr>
        <w:t xml:space="preserve">על כן, </w:t>
      </w:r>
      <w:r w:rsidRPr="00176D91">
        <w:rPr>
          <w:rFonts w:cs="David" w:hint="cs"/>
          <w:sz w:val="24"/>
          <w:szCs w:val="24"/>
          <w:rtl/>
        </w:rPr>
        <w:t xml:space="preserve">הפסקת הבניה המידית נדרשת על מנת </w:t>
      </w:r>
      <w:r w:rsidR="009E5A28" w:rsidRPr="00176D91">
        <w:rPr>
          <w:rFonts w:cs="David" w:hint="cs"/>
          <w:sz w:val="24"/>
          <w:szCs w:val="24"/>
          <w:rtl/>
        </w:rPr>
        <w:t>לעצור באופן מיידי את הפרת החוק</w:t>
      </w:r>
      <w:r w:rsidR="007A7B03" w:rsidRPr="00176D91">
        <w:rPr>
          <w:rFonts w:cs="David" w:hint="cs"/>
          <w:sz w:val="24"/>
          <w:szCs w:val="24"/>
          <w:rtl/>
        </w:rPr>
        <w:t xml:space="preserve"> הבוטה המבוצעת על ידי המשיבה 4 ו</w:t>
      </w:r>
      <w:r w:rsidR="009E5A28" w:rsidRPr="00176D91">
        <w:rPr>
          <w:rFonts w:cs="David" w:hint="cs"/>
          <w:sz w:val="24"/>
          <w:szCs w:val="24"/>
          <w:rtl/>
        </w:rPr>
        <w:t>לעצור את הפגיעה ב</w:t>
      </w:r>
      <w:r w:rsidR="00EF02A6" w:rsidRPr="00176D91">
        <w:rPr>
          <w:rFonts w:cs="David" w:hint="cs"/>
          <w:sz w:val="24"/>
          <w:szCs w:val="24"/>
          <w:rtl/>
        </w:rPr>
        <w:t>ביטחון</w:t>
      </w:r>
      <w:r w:rsidR="009E5A28" w:rsidRPr="00176D91">
        <w:rPr>
          <w:rFonts w:cs="David" w:hint="cs"/>
          <w:sz w:val="24"/>
          <w:szCs w:val="24"/>
          <w:rtl/>
        </w:rPr>
        <w:t xml:space="preserve"> ובתחושת ה</w:t>
      </w:r>
      <w:r w:rsidR="00EF02A6" w:rsidRPr="00176D91">
        <w:rPr>
          <w:rFonts w:cs="David" w:hint="cs"/>
          <w:sz w:val="24"/>
          <w:szCs w:val="24"/>
          <w:rtl/>
        </w:rPr>
        <w:t>ביטחון</w:t>
      </w:r>
      <w:r w:rsidR="007A7B03" w:rsidRPr="00176D91">
        <w:rPr>
          <w:rFonts w:cs="David" w:hint="cs"/>
          <w:sz w:val="24"/>
          <w:szCs w:val="24"/>
          <w:rtl/>
        </w:rPr>
        <w:t xml:space="preserve"> של תושבי האזור הישראלים</w:t>
      </w:r>
      <w:r w:rsidRPr="00176D91">
        <w:rPr>
          <w:rFonts w:cs="David" w:hint="cs"/>
          <w:sz w:val="24"/>
          <w:szCs w:val="24"/>
          <w:rtl/>
        </w:rPr>
        <w:t>.</w:t>
      </w:r>
    </w:p>
    <w:p w:rsidR="009E5A28" w:rsidRPr="00176D91" w:rsidRDefault="009E5A28" w:rsidP="00176D91">
      <w:pPr>
        <w:bidi/>
        <w:spacing w:line="360" w:lineRule="auto"/>
        <w:ind w:left="720" w:hanging="720"/>
        <w:jc w:val="both"/>
        <w:rPr>
          <w:rFonts w:cs="David"/>
          <w:b/>
          <w:bCs/>
          <w:sz w:val="28"/>
          <w:szCs w:val="28"/>
          <w:u w:val="single"/>
          <w:rtl/>
        </w:rPr>
      </w:pPr>
    </w:p>
    <w:p w:rsidR="002F0E9B" w:rsidRPr="00176D91" w:rsidRDefault="002F0E9B" w:rsidP="00176D91">
      <w:pPr>
        <w:bidi/>
        <w:spacing w:line="360" w:lineRule="auto"/>
        <w:ind w:left="720" w:hanging="720"/>
        <w:jc w:val="both"/>
        <w:rPr>
          <w:rFonts w:cs="David"/>
          <w:b/>
          <w:bCs/>
          <w:sz w:val="28"/>
          <w:szCs w:val="28"/>
          <w:u w:val="single"/>
          <w:rtl/>
        </w:rPr>
      </w:pPr>
      <w:r w:rsidRPr="00176D91">
        <w:rPr>
          <w:rFonts w:cs="David"/>
          <w:b/>
          <w:bCs/>
          <w:sz w:val="28"/>
          <w:szCs w:val="28"/>
          <w:u w:val="single"/>
          <w:rtl/>
        </w:rPr>
        <w:t>הצדדים לעתירה</w:t>
      </w:r>
    </w:p>
    <w:p w:rsidR="00EF02A6" w:rsidRPr="00176D91" w:rsidRDefault="00EF02A6" w:rsidP="000728F4">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hint="cs"/>
          <w:b/>
          <w:bCs/>
          <w:kern w:val="0"/>
          <w:sz w:val="24"/>
          <w:szCs w:val="24"/>
          <w:u w:val="single"/>
          <w:rtl/>
          <w:lang w:eastAsia="en-US"/>
        </w:rPr>
        <w:t>העותרת 1</w:t>
      </w:r>
      <w:r w:rsidRPr="00176D91">
        <w:rPr>
          <w:rFonts w:ascii="Times New Roman" w:eastAsia="Times New Roman" w:hAnsi="Times New Roman" w:cs="David" w:hint="cs"/>
          <w:kern w:val="0"/>
          <w:sz w:val="24"/>
          <w:szCs w:val="24"/>
          <w:u w:val="single"/>
          <w:rtl/>
          <w:lang w:eastAsia="en-US"/>
        </w:rPr>
        <w:t xml:space="preserve"> </w:t>
      </w:r>
      <w:r w:rsidR="000728F4" w:rsidRPr="00176D91">
        <w:rPr>
          <w:rFonts w:ascii="Times New Roman" w:eastAsia="Times New Roman" w:hAnsi="Times New Roman" w:cs="David" w:hint="cs"/>
          <w:kern w:val="0"/>
          <w:sz w:val="24"/>
          <w:szCs w:val="24"/>
          <w:rtl/>
          <w:lang w:eastAsia="en-US"/>
        </w:rPr>
        <w:t>הינה תנועה ציבורית, אשר שמה לה למטרה לבדוק ולבקר את פעולת הרשויות המנהליות בדרך טיפולן בנושאי מדיניות קרקעית וסביבתית כך שיפעלו בהתאם לחוק ולכללי המנהל התקין.</w:t>
      </w:r>
    </w:p>
    <w:p w:rsidR="002F0E9B" w:rsidRPr="00176D91" w:rsidRDefault="00EF02A6" w:rsidP="000728F4">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hint="cs"/>
          <w:b/>
          <w:bCs/>
          <w:kern w:val="0"/>
          <w:sz w:val="24"/>
          <w:szCs w:val="24"/>
          <w:u w:val="single"/>
          <w:rtl/>
          <w:lang w:eastAsia="en-US"/>
        </w:rPr>
        <w:t>העותרת 2</w:t>
      </w:r>
      <w:r w:rsidRPr="00176D91">
        <w:rPr>
          <w:rFonts w:ascii="Times New Roman" w:eastAsia="Times New Roman" w:hAnsi="Times New Roman" w:cs="David" w:hint="cs"/>
          <w:kern w:val="0"/>
          <w:sz w:val="24"/>
          <w:szCs w:val="24"/>
          <w:rtl/>
          <w:lang w:eastAsia="en-US"/>
        </w:rPr>
        <w:t xml:space="preserve"> </w:t>
      </w:r>
      <w:r w:rsidR="000728F4" w:rsidRPr="00176D91">
        <w:rPr>
          <w:rFonts w:ascii="Times New Roman" w:eastAsia="Times New Roman" w:hAnsi="Times New Roman" w:cs="David" w:hint="cs"/>
          <w:kern w:val="0"/>
          <w:sz w:val="24"/>
          <w:szCs w:val="24"/>
          <w:rtl/>
          <w:lang w:eastAsia="en-US"/>
        </w:rPr>
        <w:t>הינה אגודה שיתופית המאגדת את תושבי היישוב עטרת המצוי באזור בנימין ובסמוך למקום ביצוע העבודות. עותרת זו, יחד עם כל תושבי היישוב, הינם הניזוקים הפוטנציאליים העיקריים כתוצאה מהבניה הנ"ל.</w:t>
      </w:r>
    </w:p>
    <w:p w:rsidR="00C70722" w:rsidRPr="00176D91" w:rsidRDefault="00C70722" w:rsidP="000728F4">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hint="cs"/>
          <w:b/>
          <w:bCs/>
          <w:kern w:val="0"/>
          <w:sz w:val="24"/>
          <w:szCs w:val="24"/>
          <w:u w:val="single"/>
          <w:rtl/>
          <w:lang w:eastAsia="en-US"/>
        </w:rPr>
        <w:t>העותר 3</w:t>
      </w:r>
      <w:r w:rsidRPr="00176D91">
        <w:rPr>
          <w:rFonts w:ascii="Times New Roman" w:eastAsia="Times New Roman" w:hAnsi="Times New Roman" w:cs="David" w:hint="cs"/>
          <w:kern w:val="0"/>
          <w:sz w:val="24"/>
          <w:szCs w:val="24"/>
          <w:rtl/>
          <w:lang w:eastAsia="en-US"/>
        </w:rPr>
        <w:t xml:space="preserve"> </w:t>
      </w:r>
      <w:r w:rsidR="002B11C5" w:rsidRPr="00176D91">
        <w:rPr>
          <w:rFonts w:ascii="Times New Roman" w:eastAsia="Times New Roman" w:hAnsi="Times New Roman" w:cs="David" w:hint="cs"/>
          <w:kern w:val="0"/>
          <w:sz w:val="24"/>
          <w:szCs w:val="24"/>
          <w:rtl/>
          <w:lang w:eastAsia="en-US"/>
        </w:rPr>
        <w:t xml:space="preserve">משמש כרכז יו"ש אצל העותרת </w:t>
      </w:r>
      <w:r w:rsidR="000728F4">
        <w:rPr>
          <w:rFonts w:ascii="Times New Roman" w:eastAsia="Times New Roman" w:hAnsi="Times New Roman" w:cs="David" w:hint="cs"/>
          <w:kern w:val="0"/>
          <w:sz w:val="24"/>
          <w:szCs w:val="24"/>
          <w:rtl/>
          <w:lang w:eastAsia="en-US"/>
        </w:rPr>
        <w:t>1</w:t>
      </w:r>
      <w:r w:rsidR="002B11C5" w:rsidRPr="00176D91">
        <w:rPr>
          <w:rFonts w:ascii="Times New Roman" w:eastAsia="Times New Roman" w:hAnsi="Times New Roman" w:cs="David" w:hint="cs"/>
          <w:kern w:val="0"/>
          <w:sz w:val="24"/>
          <w:szCs w:val="24"/>
          <w:rtl/>
          <w:lang w:eastAsia="en-US"/>
        </w:rPr>
        <w:t xml:space="preserve"> ומתוקף תפקידו עוקב אחר העניין נשוא העתירה דנן, ביקר במקום ובדק את הנתונים הקשורים לביצוע העבודות הכלולות בעתירה זו.</w:t>
      </w:r>
    </w:p>
    <w:p w:rsidR="002F0E9B" w:rsidRPr="00176D91" w:rsidRDefault="002F0E9B" w:rsidP="00176D91">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b/>
          <w:bCs/>
          <w:kern w:val="0"/>
          <w:sz w:val="24"/>
          <w:szCs w:val="24"/>
          <w:u w:val="single"/>
          <w:rtl/>
          <w:lang w:eastAsia="en-US"/>
        </w:rPr>
        <w:t>המשיב מס</w:t>
      </w:r>
      <w:r w:rsidRPr="00176D91">
        <w:rPr>
          <w:rFonts w:ascii="Times New Roman" w:eastAsia="Times New Roman" w:hAnsi="Times New Roman" w:cs="David" w:hint="cs"/>
          <w:b/>
          <w:bCs/>
          <w:kern w:val="0"/>
          <w:sz w:val="24"/>
          <w:szCs w:val="24"/>
          <w:u w:val="single"/>
          <w:rtl/>
          <w:lang w:eastAsia="en-US"/>
        </w:rPr>
        <w:t>' 1</w:t>
      </w:r>
      <w:r w:rsidRPr="00176D91">
        <w:rPr>
          <w:rFonts w:cs="David" w:hint="cs"/>
          <w:sz w:val="24"/>
          <w:szCs w:val="24"/>
          <w:rtl/>
        </w:rPr>
        <w:t xml:space="preserve"> </w:t>
      </w:r>
      <w:r w:rsidRPr="00176D91">
        <w:rPr>
          <w:rFonts w:cs="David"/>
          <w:sz w:val="24"/>
          <w:szCs w:val="24"/>
          <w:rtl/>
        </w:rPr>
        <w:t>הינו שר הב</w:t>
      </w:r>
      <w:r w:rsidRPr="00176D91">
        <w:rPr>
          <w:rFonts w:cs="David" w:hint="cs"/>
          <w:sz w:val="24"/>
          <w:szCs w:val="24"/>
          <w:rtl/>
        </w:rPr>
        <w:t>י</w:t>
      </w:r>
      <w:r w:rsidRPr="00176D91">
        <w:rPr>
          <w:rFonts w:cs="David"/>
          <w:sz w:val="24"/>
          <w:szCs w:val="24"/>
          <w:rtl/>
        </w:rPr>
        <w:t>טחון של מדינת ישראל המופקד, מתוקף תפקידו, על פעולותיו של המשיב מ</w:t>
      </w:r>
      <w:r w:rsidRPr="00176D91">
        <w:rPr>
          <w:rFonts w:cs="David" w:hint="cs"/>
          <w:sz w:val="24"/>
          <w:szCs w:val="24"/>
          <w:rtl/>
        </w:rPr>
        <w:t>ס' 2</w:t>
      </w:r>
      <w:r w:rsidRPr="00176D91">
        <w:rPr>
          <w:rFonts w:cs="David"/>
          <w:sz w:val="24"/>
          <w:szCs w:val="24"/>
          <w:rtl/>
        </w:rPr>
        <w:t xml:space="preserve"> בין היתר בכל הנוגע לשמירה על הב</w:t>
      </w:r>
      <w:r w:rsidRPr="00176D91">
        <w:rPr>
          <w:rFonts w:cs="David" w:hint="cs"/>
          <w:sz w:val="24"/>
          <w:szCs w:val="24"/>
          <w:rtl/>
        </w:rPr>
        <w:t>י</w:t>
      </w:r>
      <w:r w:rsidRPr="00176D91">
        <w:rPr>
          <w:rFonts w:cs="David"/>
          <w:sz w:val="24"/>
          <w:szCs w:val="24"/>
          <w:rtl/>
        </w:rPr>
        <w:t>טחון ביהודה ושומרון, שמירה על החוק באזור ואכיפת דיני התכנון והבניה.</w:t>
      </w:r>
    </w:p>
    <w:p w:rsidR="002F0E9B" w:rsidRPr="00176D91" w:rsidRDefault="002F0E9B" w:rsidP="00176D91">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b/>
          <w:bCs/>
          <w:kern w:val="0"/>
          <w:sz w:val="24"/>
          <w:szCs w:val="24"/>
          <w:u w:val="single"/>
          <w:rtl/>
          <w:lang w:eastAsia="en-US"/>
        </w:rPr>
        <w:t xml:space="preserve">המשיב מס' </w:t>
      </w:r>
      <w:r w:rsidRPr="00176D91">
        <w:rPr>
          <w:rFonts w:ascii="Times New Roman" w:eastAsia="Times New Roman" w:hAnsi="Times New Roman" w:cs="David" w:hint="cs"/>
          <w:b/>
          <w:bCs/>
          <w:kern w:val="0"/>
          <w:sz w:val="24"/>
          <w:szCs w:val="24"/>
          <w:u w:val="single"/>
          <w:rtl/>
          <w:lang w:eastAsia="en-US"/>
        </w:rPr>
        <w:t>2</w:t>
      </w:r>
      <w:r w:rsidRPr="00176D91">
        <w:rPr>
          <w:rFonts w:cs="David" w:hint="cs"/>
          <w:sz w:val="24"/>
          <w:szCs w:val="24"/>
          <w:rtl/>
        </w:rPr>
        <w:t xml:space="preserve"> ה</w:t>
      </w:r>
      <w:r w:rsidRPr="00176D91">
        <w:rPr>
          <w:rFonts w:cs="David"/>
          <w:sz w:val="24"/>
          <w:szCs w:val="24"/>
          <w:rtl/>
        </w:rPr>
        <w:t xml:space="preserve">ינו מפקד כוחות צה"ל בשטחים ששוחררו בשנת </w:t>
      </w:r>
      <w:r w:rsidRPr="00176D91">
        <w:rPr>
          <w:rFonts w:cs="David" w:hint="cs"/>
          <w:sz w:val="24"/>
          <w:szCs w:val="24"/>
          <w:rtl/>
        </w:rPr>
        <w:t>1967</w:t>
      </w:r>
      <w:r w:rsidRPr="00176D91">
        <w:rPr>
          <w:rFonts w:cs="David"/>
          <w:sz w:val="24"/>
          <w:szCs w:val="24"/>
          <w:rtl/>
        </w:rPr>
        <w:t>, ועל פי הפרקטיקה הנוהג</w:t>
      </w:r>
      <w:r w:rsidRPr="00176D91">
        <w:rPr>
          <w:rFonts w:cs="David" w:hint="cs"/>
          <w:sz w:val="24"/>
          <w:szCs w:val="24"/>
          <w:rtl/>
        </w:rPr>
        <w:t>ת</w:t>
      </w:r>
      <w:r w:rsidRPr="00176D91">
        <w:rPr>
          <w:rFonts w:cs="David"/>
          <w:sz w:val="24"/>
          <w:szCs w:val="24"/>
          <w:rtl/>
        </w:rPr>
        <w:t xml:space="preserve"> באזור זה עשרות שנים בידו מצויות כל סמכויות הניהול והחקיקה שבאזור. בין יתר תחומי אחריותו של המשיב </w:t>
      </w:r>
      <w:r w:rsidRPr="00176D91">
        <w:rPr>
          <w:rFonts w:cs="David" w:hint="cs"/>
          <w:sz w:val="24"/>
          <w:szCs w:val="24"/>
          <w:rtl/>
        </w:rPr>
        <w:t>2</w:t>
      </w:r>
      <w:r w:rsidRPr="00176D91">
        <w:rPr>
          <w:rFonts w:cs="David"/>
          <w:sz w:val="24"/>
          <w:szCs w:val="24"/>
          <w:rtl/>
        </w:rPr>
        <w:t xml:space="preserve"> קיימת האחריות לשמירה על המקרקעין הציבוריים ביהודה ושומרון, שמירה על קיום החוק בתחומי יהודה ושומרון ואכיפת דיני התכנון והבניה באזור זה.</w:t>
      </w:r>
    </w:p>
    <w:p w:rsidR="002F0E9B" w:rsidRPr="00176D91" w:rsidRDefault="002F0E9B" w:rsidP="00176D91">
      <w:pPr>
        <w:pStyle w:val="a9"/>
        <w:numPr>
          <w:ilvl w:val="0"/>
          <w:numId w:val="1"/>
        </w:numPr>
        <w:bidi/>
        <w:spacing w:line="360" w:lineRule="auto"/>
        <w:ind w:hanging="720"/>
        <w:jc w:val="both"/>
        <w:rPr>
          <w:rFonts w:cs="David"/>
          <w:sz w:val="24"/>
          <w:szCs w:val="24"/>
        </w:rPr>
      </w:pPr>
      <w:r w:rsidRPr="00176D91">
        <w:rPr>
          <w:rFonts w:cs="David"/>
          <w:b/>
          <w:bCs/>
          <w:sz w:val="24"/>
          <w:szCs w:val="24"/>
          <w:u w:val="single"/>
          <w:rtl/>
        </w:rPr>
        <w:lastRenderedPageBreak/>
        <w:t xml:space="preserve">המשיב מס' </w:t>
      </w:r>
      <w:r w:rsidRPr="00176D91">
        <w:rPr>
          <w:rFonts w:cs="David" w:hint="cs"/>
          <w:b/>
          <w:bCs/>
          <w:sz w:val="24"/>
          <w:szCs w:val="24"/>
          <w:u w:val="single"/>
          <w:rtl/>
        </w:rPr>
        <w:t>3</w:t>
      </w:r>
      <w:r w:rsidRPr="00176D91">
        <w:rPr>
          <w:rFonts w:cs="David"/>
          <w:sz w:val="24"/>
          <w:szCs w:val="24"/>
          <w:rtl/>
        </w:rPr>
        <w:t xml:space="preserve"> הינו ראש המנהל האזרחי ביהודה ושומרון אשר אליו האציל המשיב מס' </w:t>
      </w:r>
      <w:r w:rsidRPr="00176D91">
        <w:rPr>
          <w:rFonts w:cs="David" w:hint="cs"/>
          <w:sz w:val="24"/>
          <w:szCs w:val="24"/>
          <w:rtl/>
        </w:rPr>
        <w:t>2</w:t>
      </w:r>
      <w:r w:rsidRPr="00176D91">
        <w:rPr>
          <w:rFonts w:cs="David"/>
          <w:sz w:val="24"/>
          <w:szCs w:val="24"/>
          <w:rtl/>
        </w:rPr>
        <w:t xml:space="preserve"> את סמכויות הניהול של החיים האזרחיים בשטחי יהודה ושומרון ועליו מוטלת האחריות למימוש אחריותו של המשיב </w:t>
      </w:r>
      <w:r w:rsidRPr="00176D91">
        <w:rPr>
          <w:rFonts w:cs="David" w:hint="cs"/>
          <w:sz w:val="24"/>
          <w:szCs w:val="24"/>
          <w:rtl/>
        </w:rPr>
        <w:t>2</w:t>
      </w:r>
      <w:r w:rsidRPr="00176D91">
        <w:rPr>
          <w:rFonts w:cs="David"/>
          <w:sz w:val="24"/>
          <w:szCs w:val="24"/>
          <w:rtl/>
        </w:rPr>
        <w:t xml:space="preserve"> ביחס לשמירה על המקרקעין הציבוריים, שמירה על קיום החוק ואכיפת דיני התכנון והבניה הקיימים באזור.</w:t>
      </w:r>
    </w:p>
    <w:p w:rsidR="00D84562" w:rsidRPr="00176D91" w:rsidRDefault="00D84562" w:rsidP="00176D91">
      <w:pPr>
        <w:pStyle w:val="a9"/>
        <w:numPr>
          <w:ilvl w:val="0"/>
          <w:numId w:val="1"/>
        </w:numPr>
        <w:bidi/>
        <w:spacing w:line="360" w:lineRule="auto"/>
        <w:ind w:hanging="720"/>
        <w:jc w:val="both"/>
        <w:rPr>
          <w:rFonts w:cs="David"/>
          <w:sz w:val="24"/>
          <w:szCs w:val="24"/>
          <w:rtl/>
        </w:rPr>
      </w:pPr>
      <w:r w:rsidRPr="00176D91">
        <w:rPr>
          <w:rFonts w:cs="David" w:hint="cs"/>
          <w:b/>
          <w:bCs/>
          <w:sz w:val="24"/>
          <w:szCs w:val="24"/>
          <w:u w:val="single"/>
          <w:rtl/>
        </w:rPr>
        <w:t>המשיבה 4</w:t>
      </w:r>
      <w:r w:rsidRPr="00176D91">
        <w:rPr>
          <w:rFonts w:cs="David" w:hint="cs"/>
          <w:b/>
          <w:bCs/>
          <w:sz w:val="24"/>
          <w:szCs w:val="24"/>
          <w:rtl/>
        </w:rPr>
        <w:t xml:space="preserve"> </w:t>
      </w:r>
      <w:r w:rsidR="007A7B03" w:rsidRPr="00176D91">
        <w:rPr>
          <w:rFonts w:cs="David" w:hint="cs"/>
          <w:sz w:val="24"/>
          <w:szCs w:val="24"/>
          <w:rtl/>
        </w:rPr>
        <w:t>הינה ה</w:t>
      </w:r>
      <w:r w:rsidRPr="00176D91">
        <w:rPr>
          <w:rFonts w:cs="David" w:hint="cs"/>
          <w:sz w:val="24"/>
          <w:szCs w:val="24"/>
          <w:rtl/>
        </w:rPr>
        <w:t xml:space="preserve">חברה הבונה את העיר </w:t>
      </w:r>
      <w:proofErr w:type="spellStart"/>
      <w:r w:rsidRPr="00176D91">
        <w:rPr>
          <w:rFonts w:cs="David" w:hint="cs"/>
          <w:sz w:val="24"/>
          <w:szCs w:val="24"/>
          <w:rtl/>
        </w:rPr>
        <w:t>רוואבי</w:t>
      </w:r>
      <w:proofErr w:type="spellEnd"/>
      <w:r w:rsidRPr="00176D91">
        <w:rPr>
          <w:rFonts w:cs="David" w:hint="cs"/>
          <w:sz w:val="24"/>
          <w:szCs w:val="24"/>
          <w:rtl/>
        </w:rPr>
        <w:t xml:space="preserve"> ו</w:t>
      </w:r>
      <w:r w:rsidR="00C70722" w:rsidRPr="00176D91">
        <w:rPr>
          <w:rFonts w:cs="David" w:hint="cs"/>
          <w:sz w:val="24"/>
          <w:szCs w:val="24"/>
          <w:rtl/>
        </w:rPr>
        <w:t xml:space="preserve">למיטב ידיעתם של העותרים </w:t>
      </w:r>
      <w:r w:rsidRPr="00176D91">
        <w:rPr>
          <w:rFonts w:cs="David" w:hint="cs"/>
          <w:sz w:val="24"/>
          <w:szCs w:val="24"/>
          <w:rtl/>
        </w:rPr>
        <w:t xml:space="preserve">היא האחראית לביצוע עבירות הבניה נשוא עתירה זו, בין אם בעצמה ובין אם על ידי </w:t>
      </w:r>
      <w:proofErr w:type="spellStart"/>
      <w:r w:rsidRPr="00176D91">
        <w:rPr>
          <w:rFonts w:cs="David" w:hint="cs"/>
          <w:sz w:val="24"/>
          <w:szCs w:val="24"/>
          <w:rtl/>
        </w:rPr>
        <w:t>שלוחיה</w:t>
      </w:r>
      <w:proofErr w:type="spellEnd"/>
      <w:r w:rsidRPr="00176D91">
        <w:rPr>
          <w:rFonts w:cs="David" w:hint="cs"/>
          <w:sz w:val="24"/>
          <w:szCs w:val="24"/>
          <w:rtl/>
        </w:rPr>
        <w:t>.</w:t>
      </w:r>
    </w:p>
    <w:p w:rsidR="00FC42CF" w:rsidRPr="00176D91" w:rsidRDefault="00FC42CF" w:rsidP="00176D91">
      <w:pPr>
        <w:bidi/>
        <w:spacing w:line="360" w:lineRule="auto"/>
        <w:ind w:left="720" w:hanging="720"/>
        <w:jc w:val="both"/>
        <w:rPr>
          <w:rFonts w:cs="David"/>
          <w:b/>
          <w:bCs/>
          <w:sz w:val="28"/>
          <w:szCs w:val="28"/>
          <w:u w:val="single"/>
          <w:rtl/>
        </w:rPr>
      </w:pPr>
    </w:p>
    <w:p w:rsidR="0076259E" w:rsidRPr="00176D91" w:rsidRDefault="005847EB" w:rsidP="00176D91">
      <w:pPr>
        <w:bidi/>
        <w:spacing w:line="360" w:lineRule="auto"/>
        <w:ind w:left="720" w:hanging="720"/>
        <w:jc w:val="both"/>
        <w:rPr>
          <w:rFonts w:cs="David"/>
          <w:b/>
          <w:bCs/>
          <w:sz w:val="28"/>
          <w:szCs w:val="28"/>
          <w:u w:val="single"/>
          <w:rtl/>
        </w:rPr>
      </w:pPr>
      <w:r w:rsidRPr="00176D91">
        <w:rPr>
          <w:rFonts w:cs="David"/>
          <w:b/>
          <w:bCs/>
          <w:sz w:val="28"/>
          <w:szCs w:val="28"/>
          <w:u w:val="single"/>
          <w:rtl/>
        </w:rPr>
        <w:t>הפרק העובדתי</w:t>
      </w:r>
    </w:p>
    <w:p w:rsidR="006C44B9" w:rsidRPr="00176D91" w:rsidRDefault="00CB14EA"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ממ</w:t>
      </w:r>
      <w:r w:rsidR="006C44B9" w:rsidRPr="00176D91">
        <w:rPr>
          <w:rFonts w:cs="David" w:hint="cs"/>
          <w:sz w:val="24"/>
          <w:szCs w:val="24"/>
          <w:rtl/>
        </w:rPr>
        <w:t xml:space="preserve">זרח ליישוב עטרת שבגזרת בנימין הולכת ונבנית עיר שלמה המיועדת לאכלוס במהלך השנים הקרובות ומיועדת </w:t>
      </w:r>
      <w:proofErr w:type="spellStart"/>
      <w:r w:rsidR="006C44B9" w:rsidRPr="00176D91">
        <w:rPr>
          <w:rFonts w:cs="David" w:hint="cs"/>
          <w:sz w:val="24"/>
          <w:szCs w:val="24"/>
          <w:rtl/>
        </w:rPr>
        <w:t>לכ</w:t>
      </w:r>
      <w:proofErr w:type="spellEnd"/>
      <w:r w:rsidR="006C44B9" w:rsidRPr="00176D91">
        <w:rPr>
          <w:rFonts w:cs="David" w:hint="cs"/>
          <w:sz w:val="24"/>
          <w:szCs w:val="24"/>
          <w:rtl/>
        </w:rPr>
        <w:t xml:space="preserve"> -</w:t>
      </w:r>
      <w:r w:rsidR="007A7B03" w:rsidRPr="00176D91">
        <w:rPr>
          <w:rFonts w:cs="David" w:hint="cs"/>
          <w:sz w:val="24"/>
          <w:szCs w:val="24"/>
          <w:rtl/>
        </w:rPr>
        <w:t>25,000</w:t>
      </w:r>
      <w:r w:rsidR="006C44B9" w:rsidRPr="00176D91">
        <w:rPr>
          <w:rFonts w:cs="David" w:hint="cs"/>
          <w:sz w:val="24"/>
          <w:szCs w:val="24"/>
          <w:rtl/>
        </w:rPr>
        <w:t xml:space="preserve"> תושבים. העיר עצמה נבנית בתחומי שטחי </w:t>
      </w:r>
      <w:r w:rsidR="006C44B9" w:rsidRPr="00176D91">
        <w:rPr>
          <w:rFonts w:cs="David"/>
          <w:sz w:val="24"/>
          <w:szCs w:val="24"/>
        </w:rPr>
        <w:t xml:space="preserve"> B</w:t>
      </w:r>
      <w:r w:rsidR="006C44B9" w:rsidRPr="00176D91">
        <w:rPr>
          <w:rFonts w:cs="David" w:hint="cs"/>
          <w:sz w:val="24"/>
          <w:szCs w:val="24"/>
          <w:rtl/>
        </w:rPr>
        <w:t xml:space="preserve"> ו- </w:t>
      </w:r>
      <w:r w:rsidR="006C44B9" w:rsidRPr="00176D91">
        <w:rPr>
          <w:rFonts w:cs="David"/>
          <w:sz w:val="24"/>
          <w:szCs w:val="24"/>
        </w:rPr>
        <w:t>A</w:t>
      </w:r>
      <w:r w:rsidR="006C44B9" w:rsidRPr="00176D91">
        <w:rPr>
          <w:rFonts w:cs="David" w:hint="cs"/>
          <w:sz w:val="24"/>
          <w:szCs w:val="24"/>
          <w:rtl/>
        </w:rPr>
        <w:t xml:space="preserve"> ועל כן, הואיל והסמכויות האזרחיות בשטח זה מצויות בידי הרשות הפלשתינאית </w:t>
      </w:r>
      <w:r w:rsidR="006C44B9" w:rsidRPr="00176D91">
        <w:rPr>
          <w:rFonts w:cs="David"/>
          <w:sz w:val="24"/>
          <w:szCs w:val="24"/>
          <w:rtl/>
        </w:rPr>
        <w:t>–</w:t>
      </w:r>
      <w:r w:rsidR="006C44B9" w:rsidRPr="00176D91">
        <w:rPr>
          <w:rFonts w:cs="David" w:hint="cs"/>
          <w:sz w:val="24"/>
          <w:szCs w:val="24"/>
          <w:rtl/>
        </w:rPr>
        <w:t xml:space="preserve"> נמצאת העיר בתחומיה של הרשות</w:t>
      </w:r>
      <w:r w:rsidR="00C70722" w:rsidRPr="00176D91">
        <w:rPr>
          <w:rFonts w:cs="David" w:hint="cs"/>
          <w:sz w:val="24"/>
          <w:szCs w:val="24"/>
          <w:rtl/>
        </w:rPr>
        <w:t xml:space="preserve"> הפלשתינית</w:t>
      </w:r>
      <w:r w:rsidR="006C44B9" w:rsidRPr="00176D91">
        <w:rPr>
          <w:rFonts w:cs="David" w:hint="cs"/>
          <w:sz w:val="24"/>
          <w:szCs w:val="24"/>
          <w:rtl/>
        </w:rPr>
        <w:t>.</w:t>
      </w:r>
    </w:p>
    <w:p w:rsidR="00C70722" w:rsidRPr="00176D91" w:rsidRDefault="00256206"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בסוף</w:t>
      </w:r>
      <w:r w:rsidRPr="00176D91">
        <w:rPr>
          <w:rFonts w:cs="David"/>
          <w:sz w:val="24"/>
          <w:szCs w:val="24"/>
          <w:rtl/>
        </w:rPr>
        <w:t xml:space="preserve"> </w:t>
      </w:r>
      <w:r w:rsidRPr="00176D91">
        <w:rPr>
          <w:rFonts w:cs="David" w:hint="cs"/>
          <w:sz w:val="24"/>
          <w:szCs w:val="24"/>
          <w:rtl/>
        </w:rPr>
        <w:t>שנת</w:t>
      </w:r>
      <w:r w:rsidRPr="00176D91">
        <w:rPr>
          <w:rFonts w:cs="David"/>
          <w:sz w:val="24"/>
          <w:szCs w:val="24"/>
          <w:rtl/>
        </w:rPr>
        <w:t xml:space="preserve"> 2012 </w:t>
      </w:r>
      <w:r w:rsidRPr="00176D91">
        <w:rPr>
          <w:rFonts w:cs="David" w:hint="cs"/>
          <w:sz w:val="24"/>
          <w:szCs w:val="24"/>
          <w:rtl/>
        </w:rPr>
        <w:t>החלה</w:t>
      </w:r>
      <w:r w:rsidRPr="00176D91">
        <w:rPr>
          <w:rFonts w:cs="David"/>
          <w:sz w:val="24"/>
          <w:szCs w:val="24"/>
          <w:rtl/>
        </w:rPr>
        <w:t xml:space="preserve"> </w:t>
      </w:r>
      <w:r w:rsidRPr="00176D91">
        <w:rPr>
          <w:rFonts w:cs="David" w:hint="cs"/>
          <w:sz w:val="24"/>
          <w:szCs w:val="24"/>
          <w:rtl/>
        </w:rPr>
        <w:t>המשיבה</w:t>
      </w:r>
      <w:r w:rsidRPr="00176D91">
        <w:rPr>
          <w:rFonts w:cs="David"/>
          <w:sz w:val="24"/>
          <w:szCs w:val="24"/>
          <w:rtl/>
        </w:rPr>
        <w:t xml:space="preserve"> 4 </w:t>
      </w:r>
      <w:r w:rsidRPr="00176D91">
        <w:rPr>
          <w:rFonts w:cs="David" w:hint="cs"/>
          <w:sz w:val="24"/>
          <w:szCs w:val="24"/>
          <w:rtl/>
        </w:rPr>
        <w:t>בביצוע</w:t>
      </w:r>
      <w:r w:rsidRPr="00176D91">
        <w:rPr>
          <w:rFonts w:cs="David"/>
          <w:sz w:val="24"/>
          <w:szCs w:val="24"/>
          <w:rtl/>
        </w:rPr>
        <w:t xml:space="preserve"> </w:t>
      </w:r>
      <w:r w:rsidRPr="00176D91">
        <w:rPr>
          <w:rFonts w:cs="David" w:hint="cs"/>
          <w:sz w:val="24"/>
          <w:szCs w:val="24"/>
          <w:rtl/>
        </w:rPr>
        <w:t>עבודות</w:t>
      </w:r>
      <w:r w:rsidRPr="00176D91">
        <w:rPr>
          <w:rFonts w:cs="David"/>
          <w:sz w:val="24"/>
          <w:szCs w:val="24"/>
          <w:rtl/>
        </w:rPr>
        <w:t xml:space="preserve"> </w:t>
      </w:r>
      <w:r w:rsidRPr="00176D91">
        <w:rPr>
          <w:rFonts w:cs="David" w:hint="cs"/>
          <w:sz w:val="24"/>
          <w:szCs w:val="24"/>
          <w:rtl/>
        </w:rPr>
        <w:t>להכשרת</w:t>
      </w:r>
      <w:r w:rsidRPr="00176D91">
        <w:rPr>
          <w:rFonts w:cs="David"/>
          <w:sz w:val="24"/>
          <w:szCs w:val="24"/>
          <w:rtl/>
        </w:rPr>
        <w:t xml:space="preserve"> </w:t>
      </w:r>
      <w:r w:rsidRPr="00176D91">
        <w:rPr>
          <w:rFonts w:cs="David" w:hint="cs"/>
          <w:sz w:val="24"/>
          <w:szCs w:val="24"/>
          <w:rtl/>
        </w:rPr>
        <w:t>שטח</w:t>
      </w:r>
      <w:r w:rsidRPr="00176D91">
        <w:rPr>
          <w:rFonts w:cs="David"/>
          <w:sz w:val="24"/>
          <w:szCs w:val="24"/>
          <w:rtl/>
        </w:rPr>
        <w:t xml:space="preserve"> </w:t>
      </w:r>
      <w:r w:rsidRPr="00176D91">
        <w:rPr>
          <w:rFonts w:cs="David" w:hint="cs"/>
          <w:sz w:val="24"/>
          <w:szCs w:val="24"/>
          <w:rtl/>
        </w:rPr>
        <w:t>לבניה</w:t>
      </w:r>
      <w:r w:rsidRPr="00176D91">
        <w:rPr>
          <w:rFonts w:cs="David"/>
          <w:sz w:val="24"/>
          <w:szCs w:val="24"/>
          <w:rtl/>
        </w:rPr>
        <w:t xml:space="preserve"> </w:t>
      </w:r>
      <w:r w:rsidRPr="00176D91">
        <w:rPr>
          <w:rFonts w:cs="David" w:hint="cs"/>
          <w:sz w:val="24"/>
          <w:szCs w:val="24"/>
          <w:rtl/>
        </w:rPr>
        <w:t>ממערב</w:t>
      </w:r>
      <w:r w:rsidRPr="00176D91">
        <w:rPr>
          <w:rFonts w:cs="David"/>
          <w:sz w:val="24"/>
          <w:szCs w:val="24"/>
          <w:rtl/>
        </w:rPr>
        <w:t xml:space="preserve"> </w:t>
      </w:r>
      <w:r w:rsidRPr="00176D91">
        <w:rPr>
          <w:rFonts w:cs="David" w:hint="cs"/>
          <w:sz w:val="24"/>
          <w:szCs w:val="24"/>
          <w:rtl/>
        </w:rPr>
        <w:t>לעיר</w:t>
      </w:r>
      <w:r w:rsidRPr="00176D91">
        <w:rPr>
          <w:rFonts w:cs="David"/>
          <w:sz w:val="24"/>
          <w:szCs w:val="24"/>
          <w:rtl/>
        </w:rPr>
        <w:t xml:space="preserve"> </w:t>
      </w:r>
      <w:proofErr w:type="spellStart"/>
      <w:r w:rsidRPr="00176D91">
        <w:rPr>
          <w:rFonts w:cs="David" w:hint="cs"/>
          <w:sz w:val="24"/>
          <w:szCs w:val="24"/>
          <w:rtl/>
        </w:rPr>
        <w:t>רוואבי</w:t>
      </w:r>
      <w:proofErr w:type="spellEnd"/>
      <w:r w:rsidRPr="00176D91">
        <w:rPr>
          <w:rFonts w:cs="David"/>
          <w:sz w:val="24"/>
          <w:szCs w:val="24"/>
          <w:rtl/>
        </w:rPr>
        <w:t xml:space="preserve">, </w:t>
      </w:r>
      <w:r w:rsidRPr="00176D91">
        <w:rPr>
          <w:rFonts w:cs="David" w:hint="cs"/>
          <w:sz w:val="24"/>
          <w:szCs w:val="24"/>
          <w:rtl/>
        </w:rPr>
        <w:t>בין</w:t>
      </w:r>
      <w:r w:rsidRPr="00176D91">
        <w:rPr>
          <w:rFonts w:cs="David"/>
          <w:sz w:val="24"/>
          <w:szCs w:val="24"/>
          <w:rtl/>
        </w:rPr>
        <w:t xml:space="preserve"> </w:t>
      </w:r>
      <w:r w:rsidRPr="00176D91">
        <w:rPr>
          <w:rFonts w:cs="David" w:hint="cs"/>
          <w:sz w:val="24"/>
          <w:szCs w:val="24"/>
          <w:rtl/>
        </w:rPr>
        <w:t>היתר</w:t>
      </w:r>
      <w:r w:rsidRPr="00176D91">
        <w:rPr>
          <w:rFonts w:cs="David"/>
          <w:sz w:val="24"/>
          <w:szCs w:val="24"/>
          <w:rtl/>
        </w:rPr>
        <w:t xml:space="preserve"> </w:t>
      </w:r>
      <w:r w:rsidRPr="00176D91">
        <w:rPr>
          <w:rFonts w:cs="David" w:hint="cs"/>
          <w:sz w:val="24"/>
          <w:szCs w:val="24"/>
          <w:rtl/>
        </w:rPr>
        <w:t>בשטחי</w:t>
      </w:r>
      <w:r w:rsidRPr="00176D91">
        <w:rPr>
          <w:rFonts w:cs="David"/>
          <w:sz w:val="24"/>
          <w:szCs w:val="24"/>
          <w:rtl/>
        </w:rPr>
        <w:t xml:space="preserve"> </w:t>
      </w:r>
      <w:r w:rsidRPr="00176D91">
        <w:rPr>
          <w:rFonts w:cs="David"/>
          <w:sz w:val="24"/>
          <w:szCs w:val="24"/>
        </w:rPr>
        <w:t>C</w:t>
      </w:r>
      <w:r w:rsidRPr="00176D91">
        <w:rPr>
          <w:rFonts w:cs="David"/>
          <w:sz w:val="24"/>
          <w:szCs w:val="24"/>
          <w:rtl/>
        </w:rPr>
        <w:t xml:space="preserve"> </w:t>
      </w:r>
      <w:r w:rsidRPr="00176D91">
        <w:rPr>
          <w:rFonts w:cs="David" w:hint="cs"/>
          <w:sz w:val="24"/>
          <w:szCs w:val="24"/>
          <w:rtl/>
        </w:rPr>
        <w:t>ותוך</w:t>
      </w:r>
      <w:r w:rsidRPr="00176D91">
        <w:rPr>
          <w:rFonts w:cs="David"/>
          <w:sz w:val="24"/>
          <w:szCs w:val="24"/>
          <w:rtl/>
        </w:rPr>
        <w:t xml:space="preserve"> </w:t>
      </w:r>
      <w:r w:rsidRPr="00176D91">
        <w:rPr>
          <w:rFonts w:cs="David" w:hint="cs"/>
          <w:sz w:val="24"/>
          <w:szCs w:val="24"/>
          <w:rtl/>
        </w:rPr>
        <w:t>קירבה</w:t>
      </w:r>
      <w:r w:rsidRPr="00176D91">
        <w:rPr>
          <w:rFonts w:cs="David"/>
          <w:sz w:val="24"/>
          <w:szCs w:val="24"/>
          <w:rtl/>
        </w:rPr>
        <w:t xml:space="preserve"> </w:t>
      </w:r>
      <w:r w:rsidRPr="00176D91">
        <w:rPr>
          <w:rFonts w:cs="David" w:hint="cs"/>
          <w:sz w:val="24"/>
          <w:szCs w:val="24"/>
          <w:rtl/>
        </w:rPr>
        <w:t>יתירה</w:t>
      </w:r>
      <w:r w:rsidRPr="00176D91">
        <w:rPr>
          <w:rFonts w:cs="David"/>
          <w:sz w:val="24"/>
          <w:szCs w:val="24"/>
          <w:rtl/>
        </w:rPr>
        <w:t xml:space="preserve"> </w:t>
      </w:r>
      <w:r w:rsidRPr="00176D91">
        <w:rPr>
          <w:rFonts w:cs="David" w:hint="cs"/>
          <w:sz w:val="24"/>
          <w:szCs w:val="24"/>
          <w:rtl/>
        </w:rPr>
        <w:t>ליישוב</w:t>
      </w:r>
      <w:r w:rsidRPr="00176D91">
        <w:rPr>
          <w:rFonts w:cs="David"/>
          <w:sz w:val="24"/>
          <w:szCs w:val="24"/>
          <w:rtl/>
        </w:rPr>
        <w:t xml:space="preserve"> </w:t>
      </w:r>
      <w:r w:rsidRPr="00176D91">
        <w:rPr>
          <w:rFonts w:cs="David" w:hint="cs"/>
          <w:sz w:val="24"/>
          <w:szCs w:val="24"/>
          <w:rtl/>
        </w:rPr>
        <w:t>עטרת</w:t>
      </w:r>
      <w:r w:rsidRPr="00176D91">
        <w:rPr>
          <w:rFonts w:cs="David"/>
          <w:sz w:val="24"/>
          <w:szCs w:val="24"/>
          <w:rtl/>
        </w:rPr>
        <w:t>.</w:t>
      </w:r>
    </w:p>
    <w:p w:rsidR="005350D7" w:rsidRPr="00176D91" w:rsidRDefault="005350D7"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ביום 31 דצמבר 2012 פנתה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למשיבים בדרישה להפסקת עבודות המבוצעות בסמוך ליישוב עטרת. </w:t>
      </w:r>
    </w:p>
    <w:p w:rsidR="005350D7" w:rsidRPr="00176D91" w:rsidRDefault="005350D7" w:rsidP="000728F4">
      <w:pPr>
        <w:pStyle w:val="a9"/>
        <w:numPr>
          <w:ilvl w:val="0"/>
          <w:numId w:val="5"/>
        </w:numPr>
        <w:bidi/>
        <w:spacing w:line="360" w:lineRule="auto"/>
        <w:jc w:val="both"/>
        <w:rPr>
          <w:rFonts w:cs="David"/>
          <w:b/>
          <w:bCs/>
          <w:sz w:val="24"/>
          <w:szCs w:val="24"/>
        </w:rPr>
      </w:pPr>
      <w:r w:rsidRPr="00176D91">
        <w:rPr>
          <w:rFonts w:cs="David" w:hint="cs"/>
          <w:b/>
          <w:bCs/>
          <w:sz w:val="24"/>
          <w:szCs w:val="24"/>
          <w:rtl/>
        </w:rPr>
        <w:t xml:space="preserve">מכתב </w:t>
      </w:r>
      <w:r w:rsidR="005C2E61" w:rsidRPr="00176D91">
        <w:rPr>
          <w:rFonts w:cs="David" w:hint="cs"/>
          <w:b/>
          <w:bCs/>
          <w:sz w:val="24"/>
          <w:szCs w:val="24"/>
          <w:rtl/>
        </w:rPr>
        <w:t xml:space="preserve">העותרת </w:t>
      </w:r>
      <w:r w:rsidR="000728F4">
        <w:rPr>
          <w:rFonts w:cs="David" w:hint="cs"/>
          <w:b/>
          <w:bCs/>
          <w:sz w:val="24"/>
          <w:szCs w:val="24"/>
          <w:rtl/>
        </w:rPr>
        <w:t>1</w:t>
      </w:r>
      <w:r w:rsidRPr="00176D91">
        <w:rPr>
          <w:rFonts w:cs="David" w:hint="cs"/>
          <w:b/>
          <w:bCs/>
          <w:sz w:val="24"/>
          <w:szCs w:val="24"/>
          <w:rtl/>
        </w:rPr>
        <w:t xml:space="preserve"> מיום 31 דצמבר 2012 מצ"ב לעתירה זו כנספח </w:t>
      </w:r>
      <w:r w:rsidR="007A7B03" w:rsidRPr="00176D91">
        <w:rPr>
          <w:rFonts w:cs="David" w:hint="cs"/>
          <w:b/>
          <w:bCs/>
          <w:sz w:val="24"/>
          <w:szCs w:val="24"/>
          <w:rtl/>
        </w:rPr>
        <w:t>א'</w:t>
      </w:r>
    </w:p>
    <w:p w:rsidR="005350D7" w:rsidRPr="00176D91" w:rsidRDefault="005350D7"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ביום 28 ינואר 2013 השיב המנהל האזרחי לפניית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במכתב בו נמסר כי מדובר באזור תעשייה לטובת בינוי העיר, כי העבודות כולן מבוצעות אך ורק בתוך שטחי </w:t>
      </w:r>
      <w:r w:rsidRPr="00176D91">
        <w:rPr>
          <w:rFonts w:cs="David"/>
          <w:sz w:val="24"/>
          <w:szCs w:val="24"/>
        </w:rPr>
        <w:t>B</w:t>
      </w:r>
      <w:r w:rsidRPr="00176D91">
        <w:rPr>
          <w:rFonts w:cs="David" w:hint="cs"/>
          <w:sz w:val="24"/>
          <w:szCs w:val="24"/>
          <w:rtl/>
        </w:rPr>
        <w:t xml:space="preserve"> הצמודים לעיר </w:t>
      </w:r>
      <w:proofErr w:type="spellStart"/>
      <w:r w:rsidRPr="00176D91">
        <w:rPr>
          <w:rFonts w:cs="David" w:hint="cs"/>
          <w:sz w:val="24"/>
          <w:szCs w:val="24"/>
          <w:rtl/>
        </w:rPr>
        <w:t>רוואבי</w:t>
      </w:r>
      <w:proofErr w:type="spellEnd"/>
      <w:r w:rsidRPr="00176D91">
        <w:rPr>
          <w:rFonts w:cs="David" w:hint="cs"/>
          <w:sz w:val="24"/>
          <w:szCs w:val="24"/>
          <w:rtl/>
        </w:rPr>
        <w:t xml:space="preserve"> וכי אין כל כוונה להרחיב את העבודות לכיוון שטחי </w:t>
      </w:r>
      <w:r w:rsidRPr="00176D91">
        <w:rPr>
          <w:rFonts w:cs="David"/>
          <w:sz w:val="24"/>
          <w:szCs w:val="24"/>
        </w:rPr>
        <w:t>C</w:t>
      </w:r>
      <w:r w:rsidRPr="00176D91">
        <w:rPr>
          <w:rFonts w:cs="David" w:hint="cs"/>
          <w:sz w:val="24"/>
          <w:szCs w:val="24"/>
          <w:rtl/>
        </w:rPr>
        <w:t>.</w:t>
      </w:r>
    </w:p>
    <w:p w:rsidR="005350D7" w:rsidRPr="00176D91" w:rsidRDefault="005350D7" w:rsidP="00176D91">
      <w:pPr>
        <w:pStyle w:val="a9"/>
        <w:numPr>
          <w:ilvl w:val="0"/>
          <w:numId w:val="5"/>
        </w:numPr>
        <w:bidi/>
        <w:spacing w:line="360" w:lineRule="auto"/>
        <w:jc w:val="both"/>
        <w:rPr>
          <w:rFonts w:cs="David"/>
          <w:b/>
          <w:bCs/>
          <w:sz w:val="24"/>
          <w:szCs w:val="24"/>
        </w:rPr>
      </w:pPr>
      <w:r w:rsidRPr="00176D91">
        <w:rPr>
          <w:rFonts w:cs="David" w:hint="cs"/>
          <w:b/>
          <w:bCs/>
          <w:sz w:val="24"/>
          <w:szCs w:val="24"/>
          <w:rtl/>
        </w:rPr>
        <w:t xml:space="preserve">מכתב המנהל האזרחי מיום 28 ינואר 2013 מצ"ב לעתירה זו כנספח </w:t>
      </w:r>
      <w:r w:rsidR="007A7B03" w:rsidRPr="00176D91">
        <w:rPr>
          <w:rFonts w:cs="David" w:hint="cs"/>
          <w:b/>
          <w:bCs/>
          <w:sz w:val="24"/>
          <w:szCs w:val="24"/>
          <w:rtl/>
        </w:rPr>
        <w:t>ב'</w:t>
      </w:r>
    </w:p>
    <w:p w:rsidR="006C44B9" w:rsidRPr="00176D91" w:rsidRDefault="006C44B9"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ביום 9 ספטמבר 2013 אותרו על ידי </w:t>
      </w:r>
      <w:r w:rsidR="00EF02A6" w:rsidRPr="00176D91">
        <w:rPr>
          <w:rFonts w:cs="David" w:hint="cs"/>
          <w:sz w:val="24"/>
          <w:szCs w:val="24"/>
          <w:rtl/>
        </w:rPr>
        <w:t>העותר 3</w:t>
      </w:r>
      <w:r w:rsidRPr="00176D91">
        <w:rPr>
          <w:rFonts w:cs="David" w:hint="cs"/>
          <w:sz w:val="24"/>
          <w:szCs w:val="24"/>
          <w:rtl/>
        </w:rPr>
        <w:t xml:space="preserve"> עבודות </w:t>
      </w:r>
      <w:r w:rsidR="00286BB7" w:rsidRPr="00176D91">
        <w:rPr>
          <w:rFonts w:cs="David" w:hint="cs"/>
          <w:sz w:val="24"/>
          <w:szCs w:val="24"/>
          <w:rtl/>
        </w:rPr>
        <w:t xml:space="preserve">תשתית </w:t>
      </w:r>
      <w:r w:rsidRPr="00176D91">
        <w:rPr>
          <w:rFonts w:cs="David" w:hint="cs"/>
          <w:sz w:val="24"/>
          <w:szCs w:val="24"/>
          <w:rtl/>
        </w:rPr>
        <w:t xml:space="preserve">והכשרת קרקע לבניה ועבודת פיתוח בשטחים המצויים ממערב לתחומי העיר המתוכננת, בשטח המוגדר כשטח </w:t>
      </w:r>
      <w:r w:rsidRPr="00176D91">
        <w:rPr>
          <w:rFonts w:cs="David"/>
          <w:sz w:val="24"/>
          <w:szCs w:val="24"/>
        </w:rPr>
        <w:t>C</w:t>
      </w:r>
      <w:r w:rsidR="00176D91">
        <w:rPr>
          <w:rFonts w:cs="David" w:hint="cs"/>
          <w:sz w:val="24"/>
          <w:szCs w:val="24"/>
          <w:rtl/>
        </w:rPr>
        <w:t>, ה</w:t>
      </w:r>
      <w:r w:rsidRPr="00176D91">
        <w:rPr>
          <w:rFonts w:cs="David" w:hint="cs"/>
          <w:sz w:val="24"/>
          <w:szCs w:val="24"/>
          <w:rtl/>
        </w:rPr>
        <w:t>מצו</w:t>
      </w:r>
      <w:r w:rsidR="00A167E2" w:rsidRPr="00176D91">
        <w:rPr>
          <w:rFonts w:cs="David" w:hint="cs"/>
          <w:sz w:val="24"/>
          <w:szCs w:val="24"/>
          <w:rtl/>
        </w:rPr>
        <w:t xml:space="preserve">י בסמכות אזרחית מלאה של המשיבים ועל כן, </w:t>
      </w:r>
      <w:r w:rsidRPr="00176D91">
        <w:rPr>
          <w:rFonts w:cs="David" w:hint="cs"/>
          <w:sz w:val="24"/>
          <w:szCs w:val="24"/>
          <w:rtl/>
        </w:rPr>
        <w:t>ביום 11 ספטמבר 2013</w:t>
      </w:r>
      <w:r w:rsidR="00A167E2" w:rsidRPr="00176D91">
        <w:rPr>
          <w:rFonts w:cs="David" w:hint="cs"/>
          <w:sz w:val="24"/>
          <w:szCs w:val="24"/>
          <w:rtl/>
        </w:rPr>
        <w:t>,</w:t>
      </w:r>
      <w:r w:rsidRPr="00176D91">
        <w:rPr>
          <w:rFonts w:cs="David" w:hint="cs"/>
          <w:sz w:val="24"/>
          <w:szCs w:val="24"/>
          <w:rtl/>
        </w:rPr>
        <w:t xml:space="preserve"> פנתה </w:t>
      </w:r>
      <w:r w:rsidR="005C2E61" w:rsidRPr="00176D91">
        <w:rPr>
          <w:rFonts w:cs="David" w:hint="cs"/>
          <w:sz w:val="24"/>
          <w:szCs w:val="24"/>
          <w:rtl/>
        </w:rPr>
        <w:t xml:space="preserve">העותרת </w:t>
      </w:r>
      <w:r w:rsidR="000728F4">
        <w:rPr>
          <w:rFonts w:cs="David" w:hint="cs"/>
          <w:sz w:val="24"/>
          <w:szCs w:val="24"/>
          <w:rtl/>
        </w:rPr>
        <w:t xml:space="preserve">1 </w:t>
      </w:r>
      <w:r w:rsidR="00A167E2" w:rsidRPr="00176D91">
        <w:rPr>
          <w:rFonts w:cs="David" w:hint="cs"/>
          <w:sz w:val="24"/>
          <w:szCs w:val="24"/>
          <w:rtl/>
        </w:rPr>
        <w:t xml:space="preserve"> למשיבים בדרישה לביצוע פעולות </w:t>
      </w:r>
      <w:r w:rsidRPr="00176D91">
        <w:rPr>
          <w:rFonts w:cs="David" w:hint="cs"/>
          <w:sz w:val="24"/>
          <w:szCs w:val="24"/>
          <w:rtl/>
        </w:rPr>
        <w:t xml:space="preserve">פיקוח ואכיפה דחופות כנגד </w:t>
      </w:r>
      <w:r w:rsidR="00286BB7" w:rsidRPr="00176D91">
        <w:rPr>
          <w:rFonts w:cs="David" w:hint="cs"/>
          <w:sz w:val="24"/>
          <w:szCs w:val="24"/>
          <w:rtl/>
        </w:rPr>
        <w:t>העבודות הבלתי חוקיות</w:t>
      </w:r>
      <w:r w:rsidRPr="00176D91">
        <w:rPr>
          <w:rFonts w:cs="David" w:hint="cs"/>
          <w:sz w:val="24"/>
          <w:szCs w:val="24"/>
          <w:rtl/>
        </w:rPr>
        <w:t>, כמתואר במכתב.</w:t>
      </w:r>
    </w:p>
    <w:p w:rsidR="006C44B9" w:rsidRPr="00176D91" w:rsidRDefault="006C44B9" w:rsidP="000728F4">
      <w:pPr>
        <w:pStyle w:val="a9"/>
        <w:numPr>
          <w:ilvl w:val="0"/>
          <w:numId w:val="4"/>
        </w:numPr>
        <w:bidi/>
        <w:spacing w:line="360" w:lineRule="auto"/>
        <w:jc w:val="both"/>
        <w:rPr>
          <w:rFonts w:cs="David"/>
          <w:b/>
          <w:bCs/>
          <w:sz w:val="24"/>
          <w:szCs w:val="24"/>
        </w:rPr>
      </w:pPr>
      <w:r w:rsidRPr="00176D91">
        <w:rPr>
          <w:rFonts w:cs="David" w:hint="cs"/>
          <w:b/>
          <w:bCs/>
          <w:sz w:val="24"/>
          <w:szCs w:val="24"/>
          <w:rtl/>
        </w:rPr>
        <w:t xml:space="preserve">מכתב </w:t>
      </w:r>
      <w:r w:rsidR="005C2E61" w:rsidRPr="00176D91">
        <w:rPr>
          <w:rFonts w:cs="David" w:hint="cs"/>
          <w:b/>
          <w:bCs/>
          <w:sz w:val="24"/>
          <w:szCs w:val="24"/>
          <w:rtl/>
        </w:rPr>
        <w:t xml:space="preserve">העותרת </w:t>
      </w:r>
      <w:r w:rsidR="000728F4">
        <w:rPr>
          <w:rFonts w:cs="David" w:hint="cs"/>
          <w:b/>
          <w:bCs/>
          <w:sz w:val="24"/>
          <w:szCs w:val="24"/>
          <w:rtl/>
        </w:rPr>
        <w:t>1</w:t>
      </w:r>
      <w:r w:rsidRPr="00176D91">
        <w:rPr>
          <w:rFonts w:cs="David" w:hint="cs"/>
          <w:b/>
          <w:bCs/>
          <w:sz w:val="24"/>
          <w:szCs w:val="24"/>
          <w:rtl/>
        </w:rPr>
        <w:t xml:space="preserve"> מיום 11 ספטמבר 2013 מצ"ב לעתירה זו כנספח </w:t>
      </w:r>
      <w:r w:rsidR="007A7B03" w:rsidRPr="00176D91">
        <w:rPr>
          <w:rFonts w:cs="David" w:hint="cs"/>
          <w:b/>
          <w:bCs/>
          <w:sz w:val="24"/>
          <w:szCs w:val="24"/>
          <w:rtl/>
        </w:rPr>
        <w:t>ג'</w:t>
      </w:r>
    </w:p>
    <w:p w:rsidR="00CB14EA" w:rsidRPr="00176D91" w:rsidRDefault="006C44B9"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lastRenderedPageBreak/>
        <w:t xml:space="preserve">ביום 2 אוקטובר 2013 השיב המנהל האזרחי לפניית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בתשובת המנהל נמסר כי מדובר ב"ערימות עפר אשר הונחו בשטח </w:t>
      </w:r>
      <w:r w:rsidRPr="00176D91">
        <w:rPr>
          <w:rFonts w:cs="David"/>
          <w:sz w:val="24"/>
          <w:szCs w:val="24"/>
        </w:rPr>
        <w:t>C</w:t>
      </w:r>
      <w:r w:rsidRPr="00176D91">
        <w:rPr>
          <w:rFonts w:cs="David" w:hint="cs"/>
          <w:sz w:val="24"/>
          <w:szCs w:val="24"/>
          <w:rtl/>
        </w:rPr>
        <w:t>", כי כנגד ערימות העפר הונחו צווי הפסקת עבודה וכן כי ערימות העפר פונו.</w:t>
      </w:r>
    </w:p>
    <w:p w:rsidR="006C44B9" w:rsidRPr="00176D91" w:rsidRDefault="006C44B9" w:rsidP="00176D91">
      <w:pPr>
        <w:pStyle w:val="a9"/>
        <w:numPr>
          <w:ilvl w:val="0"/>
          <w:numId w:val="4"/>
        </w:numPr>
        <w:bidi/>
        <w:spacing w:line="360" w:lineRule="auto"/>
        <w:jc w:val="both"/>
        <w:rPr>
          <w:rFonts w:cs="David"/>
          <w:b/>
          <w:bCs/>
          <w:sz w:val="24"/>
          <w:szCs w:val="24"/>
        </w:rPr>
      </w:pPr>
      <w:r w:rsidRPr="00176D91">
        <w:rPr>
          <w:rFonts w:cs="David" w:hint="cs"/>
          <w:b/>
          <w:bCs/>
          <w:sz w:val="24"/>
          <w:szCs w:val="24"/>
          <w:rtl/>
        </w:rPr>
        <w:t xml:space="preserve">מכתב </w:t>
      </w:r>
      <w:r w:rsidR="00601E21" w:rsidRPr="00176D91">
        <w:rPr>
          <w:rFonts w:cs="David" w:hint="cs"/>
          <w:b/>
          <w:bCs/>
          <w:sz w:val="24"/>
          <w:szCs w:val="24"/>
          <w:rtl/>
        </w:rPr>
        <w:t>המנהל האזרחי מיום 2 אוקטוב</w:t>
      </w:r>
      <w:r w:rsidRPr="00176D91">
        <w:rPr>
          <w:rFonts w:cs="David" w:hint="cs"/>
          <w:b/>
          <w:bCs/>
          <w:sz w:val="24"/>
          <w:szCs w:val="24"/>
          <w:rtl/>
        </w:rPr>
        <w:t xml:space="preserve">ר 2013 מצ"ב לעתירה זו כנספח </w:t>
      </w:r>
      <w:r w:rsidR="007A7B03" w:rsidRPr="00176D91">
        <w:rPr>
          <w:rFonts w:cs="David" w:hint="cs"/>
          <w:b/>
          <w:bCs/>
          <w:sz w:val="24"/>
          <w:szCs w:val="24"/>
          <w:rtl/>
        </w:rPr>
        <w:t>ד'</w:t>
      </w:r>
    </w:p>
    <w:p w:rsidR="00601E21" w:rsidRPr="00176D91" w:rsidRDefault="00601E21"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ביום 11 פברואר 2014 פנתה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למשיבים בדרישה נוספת לנקיטת פעולות פיקוח ואכיפה כנגד הבניה הבלתי חוקית. במכתב זה הובהר למשיבים, באופן חד משמעי, כי תשובתם מיום 2 אוקטובר 2013 איננה נכונה וכי לא רק שהעבודות לא הופסקו מעולם </w:t>
      </w:r>
      <w:r w:rsidRPr="00176D91">
        <w:rPr>
          <w:rFonts w:cs="David"/>
          <w:sz w:val="24"/>
          <w:szCs w:val="24"/>
          <w:rtl/>
        </w:rPr>
        <w:t>–</w:t>
      </w:r>
      <w:r w:rsidRPr="00176D91">
        <w:rPr>
          <w:rFonts w:cs="David" w:hint="cs"/>
          <w:sz w:val="24"/>
          <w:szCs w:val="24"/>
          <w:rtl/>
        </w:rPr>
        <w:t xml:space="preserve"> הן הורחבו באופן משמעותי.</w:t>
      </w:r>
    </w:p>
    <w:p w:rsidR="00601E21" w:rsidRPr="00176D91" w:rsidRDefault="00601E21" w:rsidP="000728F4">
      <w:pPr>
        <w:pStyle w:val="a9"/>
        <w:numPr>
          <w:ilvl w:val="0"/>
          <w:numId w:val="4"/>
        </w:numPr>
        <w:bidi/>
        <w:spacing w:line="360" w:lineRule="auto"/>
        <w:jc w:val="both"/>
        <w:rPr>
          <w:rFonts w:cs="David"/>
          <w:b/>
          <w:bCs/>
          <w:sz w:val="24"/>
          <w:szCs w:val="24"/>
        </w:rPr>
      </w:pPr>
      <w:r w:rsidRPr="00176D91">
        <w:rPr>
          <w:rFonts w:cs="David" w:hint="cs"/>
          <w:b/>
          <w:bCs/>
          <w:sz w:val="24"/>
          <w:szCs w:val="24"/>
          <w:rtl/>
        </w:rPr>
        <w:t xml:space="preserve">מכתב </w:t>
      </w:r>
      <w:r w:rsidR="005C2E61" w:rsidRPr="00176D91">
        <w:rPr>
          <w:rFonts w:cs="David" w:hint="cs"/>
          <w:b/>
          <w:bCs/>
          <w:sz w:val="24"/>
          <w:szCs w:val="24"/>
          <w:rtl/>
        </w:rPr>
        <w:t xml:space="preserve">העותרת </w:t>
      </w:r>
      <w:r w:rsidR="000728F4">
        <w:rPr>
          <w:rFonts w:cs="David" w:hint="cs"/>
          <w:b/>
          <w:bCs/>
          <w:sz w:val="24"/>
          <w:szCs w:val="24"/>
          <w:rtl/>
        </w:rPr>
        <w:t>1</w:t>
      </w:r>
      <w:r w:rsidRPr="00176D91">
        <w:rPr>
          <w:rFonts w:cs="David" w:hint="cs"/>
          <w:b/>
          <w:bCs/>
          <w:sz w:val="24"/>
          <w:szCs w:val="24"/>
          <w:rtl/>
        </w:rPr>
        <w:t xml:space="preserve"> מיום 11 פברואר 2014 מצ"ב לעתירה זו כנספח </w:t>
      </w:r>
      <w:r w:rsidR="007A7B03" w:rsidRPr="00176D91">
        <w:rPr>
          <w:rFonts w:cs="David" w:hint="cs"/>
          <w:b/>
          <w:bCs/>
          <w:sz w:val="24"/>
          <w:szCs w:val="24"/>
          <w:rtl/>
        </w:rPr>
        <w:t>ה'</w:t>
      </w:r>
    </w:p>
    <w:p w:rsidR="00601E21" w:rsidRPr="00176D91" w:rsidRDefault="00601E21"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פנייתה של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מיום 11 פברואר 2014 נענתה על ידי המנהל האזרחי ביום 12 מרץ 2014. בתשובה זו נמסר כי העבודות המתבצעות בטח נמצאות בשטחי </w:t>
      </w:r>
      <w:r w:rsidRPr="00176D91">
        <w:rPr>
          <w:rFonts w:cs="David"/>
          <w:sz w:val="24"/>
          <w:szCs w:val="24"/>
        </w:rPr>
        <w:t>B</w:t>
      </w:r>
      <w:r w:rsidRPr="00176D91">
        <w:rPr>
          <w:rFonts w:cs="David" w:hint="cs"/>
          <w:sz w:val="24"/>
          <w:szCs w:val="24"/>
          <w:rtl/>
        </w:rPr>
        <w:t xml:space="preserve">, ולא כפי שטוענת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בנוסף נמסר כי נציגי המשיבים (יחידת הפיקוח) נמצאים במקום ומטפלים בכל חריגת בניה.</w:t>
      </w:r>
    </w:p>
    <w:p w:rsidR="00601E21" w:rsidRPr="00176D91" w:rsidRDefault="00601E21" w:rsidP="00176D91">
      <w:pPr>
        <w:pStyle w:val="a9"/>
        <w:numPr>
          <w:ilvl w:val="0"/>
          <w:numId w:val="4"/>
        </w:numPr>
        <w:bidi/>
        <w:spacing w:line="360" w:lineRule="auto"/>
        <w:jc w:val="both"/>
        <w:rPr>
          <w:rFonts w:cs="David"/>
          <w:b/>
          <w:bCs/>
          <w:sz w:val="24"/>
          <w:szCs w:val="24"/>
        </w:rPr>
      </w:pPr>
      <w:r w:rsidRPr="00176D91">
        <w:rPr>
          <w:rFonts w:cs="David" w:hint="cs"/>
          <w:b/>
          <w:bCs/>
          <w:sz w:val="24"/>
          <w:szCs w:val="24"/>
          <w:rtl/>
        </w:rPr>
        <w:t xml:space="preserve">מכתב המנהל האזרחי מיום 11 פברואר 2014 מצ"ב לעתירה זו כנספח </w:t>
      </w:r>
      <w:r w:rsidR="007A7B03" w:rsidRPr="00176D91">
        <w:rPr>
          <w:rFonts w:cs="David" w:hint="cs"/>
          <w:b/>
          <w:bCs/>
          <w:sz w:val="24"/>
          <w:szCs w:val="24"/>
          <w:rtl/>
        </w:rPr>
        <w:t>ו'</w:t>
      </w:r>
    </w:p>
    <w:p w:rsidR="00295D59" w:rsidRPr="00176D91" w:rsidRDefault="00EF02A6"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למען הסר ספק, </w:t>
      </w:r>
      <w:r w:rsidR="00295D59" w:rsidRPr="00176D91">
        <w:rPr>
          <w:rFonts w:cs="David" w:hint="cs"/>
          <w:sz w:val="24"/>
          <w:szCs w:val="24"/>
          <w:rtl/>
        </w:rPr>
        <w:t xml:space="preserve"> תצלום </w:t>
      </w:r>
      <w:r w:rsidRPr="00176D91">
        <w:rPr>
          <w:rFonts w:cs="David" w:hint="cs"/>
          <w:sz w:val="24"/>
          <w:szCs w:val="24"/>
          <w:rtl/>
        </w:rPr>
        <w:t>ה</w:t>
      </w:r>
      <w:r w:rsidR="00295D59" w:rsidRPr="00176D91">
        <w:rPr>
          <w:rFonts w:cs="David" w:hint="cs"/>
          <w:sz w:val="24"/>
          <w:szCs w:val="24"/>
          <w:rtl/>
        </w:rPr>
        <w:t>א</w:t>
      </w:r>
      <w:r w:rsidR="00286BB7" w:rsidRPr="00176D91">
        <w:rPr>
          <w:rFonts w:cs="David" w:hint="cs"/>
          <w:sz w:val="24"/>
          <w:szCs w:val="24"/>
          <w:rtl/>
        </w:rPr>
        <w:t>ו</w:t>
      </w:r>
      <w:r w:rsidR="00295D59" w:rsidRPr="00176D91">
        <w:rPr>
          <w:rFonts w:cs="David" w:hint="cs"/>
          <w:sz w:val="24"/>
          <w:szCs w:val="24"/>
          <w:rtl/>
        </w:rPr>
        <w:t xml:space="preserve">ויר </w:t>
      </w:r>
      <w:r w:rsidRPr="00176D91">
        <w:rPr>
          <w:rFonts w:cs="David" w:hint="cs"/>
          <w:sz w:val="24"/>
          <w:szCs w:val="24"/>
          <w:rtl/>
        </w:rPr>
        <w:t xml:space="preserve">דלעיל, </w:t>
      </w:r>
      <w:r w:rsidR="00295D59" w:rsidRPr="00176D91">
        <w:rPr>
          <w:rFonts w:cs="David" w:hint="cs"/>
          <w:sz w:val="24"/>
          <w:szCs w:val="24"/>
          <w:rtl/>
        </w:rPr>
        <w:t xml:space="preserve">ועליו סימון מיקומן של העבודות, נשוא העתירה, וכן סימון שטחי </w:t>
      </w:r>
      <w:r w:rsidR="00295D59" w:rsidRPr="00176D91">
        <w:rPr>
          <w:rFonts w:cs="David"/>
          <w:sz w:val="24"/>
          <w:szCs w:val="24"/>
        </w:rPr>
        <w:t>B</w:t>
      </w:r>
      <w:r w:rsidRPr="00176D91">
        <w:rPr>
          <w:rFonts w:cs="David" w:hint="cs"/>
          <w:sz w:val="24"/>
          <w:szCs w:val="24"/>
          <w:rtl/>
        </w:rPr>
        <w:t xml:space="preserve"> הוכן </w:t>
      </w:r>
      <w:r w:rsidR="00295D59" w:rsidRPr="00176D91">
        <w:rPr>
          <w:rFonts w:cs="David" w:hint="cs"/>
          <w:sz w:val="24"/>
          <w:szCs w:val="24"/>
          <w:rtl/>
        </w:rPr>
        <w:t>עפ"י המידע הדיגיטלי ש</w:t>
      </w:r>
      <w:r w:rsidRPr="00176D91">
        <w:rPr>
          <w:rFonts w:cs="David" w:hint="cs"/>
          <w:sz w:val="24"/>
          <w:szCs w:val="24"/>
          <w:rtl/>
        </w:rPr>
        <w:t>נמסר לעותרת על ידי המשיבים עצמם.</w:t>
      </w:r>
    </w:p>
    <w:p w:rsidR="00295D59" w:rsidRPr="00176D91" w:rsidRDefault="00295D59"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כפי שניתן לראות</w:t>
      </w:r>
      <w:r w:rsidR="00286BB7" w:rsidRPr="00176D91">
        <w:rPr>
          <w:rFonts w:cs="David" w:hint="cs"/>
          <w:sz w:val="24"/>
          <w:szCs w:val="24"/>
          <w:rtl/>
        </w:rPr>
        <w:t xml:space="preserve"> מתצלום האוויר הנ"ל</w:t>
      </w:r>
      <w:r w:rsidRPr="00176D91">
        <w:rPr>
          <w:rFonts w:cs="David" w:hint="cs"/>
          <w:sz w:val="24"/>
          <w:szCs w:val="24"/>
          <w:rtl/>
        </w:rPr>
        <w:t xml:space="preserve"> </w:t>
      </w:r>
      <w:r w:rsidR="00286BB7" w:rsidRPr="00176D91">
        <w:rPr>
          <w:rFonts w:cs="David" w:hint="cs"/>
          <w:sz w:val="24"/>
          <w:szCs w:val="24"/>
          <w:rtl/>
        </w:rPr>
        <w:t>ו</w:t>
      </w:r>
      <w:r w:rsidRPr="00176D91">
        <w:rPr>
          <w:rFonts w:cs="David" w:hint="cs"/>
          <w:sz w:val="24"/>
          <w:szCs w:val="24"/>
          <w:rtl/>
        </w:rPr>
        <w:t>מן התמונ</w:t>
      </w:r>
      <w:r w:rsidR="00EF02A6" w:rsidRPr="00176D91">
        <w:rPr>
          <w:rFonts w:cs="David" w:hint="cs"/>
          <w:sz w:val="24"/>
          <w:szCs w:val="24"/>
          <w:rtl/>
        </w:rPr>
        <w:t>ות המצ"ב לעתירה זו</w:t>
      </w:r>
      <w:r w:rsidRPr="00176D91">
        <w:rPr>
          <w:rFonts w:cs="David" w:hint="cs"/>
          <w:sz w:val="24"/>
          <w:szCs w:val="24"/>
          <w:rtl/>
        </w:rPr>
        <w:t xml:space="preserve"> </w:t>
      </w:r>
      <w:r w:rsidRPr="00176D91">
        <w:rPr>
          <w:rFonts w:cs="David"/>
          <w:sz w:val="24"/>
          <w:szCs w:val="24"/>
          <w:rtl/>
        </w:rPr>
        <w:t>–</w:t>
      </w:r>
      <w:r w:rsidRPr="00176D91">
        <w:rPr>
          <w:rFonts w:cs="David" w:hint="cs"/>
          <w:sz w:val="24"/>
          <w:szCs w:val="24"/>
          <w:rtl/>
        </w:rPr>
        <w:t xml:space="preserve"> העבודות מבוצעות בשטחי </w:t>
      </w:r>
      <w:r w:rsidRPr="00176D91">
        <w:rPr>
          <w:rFonts w:cs="David"/>
          <w:sz w:val="24"/>
          <w:szCs w:val="24"/>
        </w:rPr>
        <w:t>C</w:t>
      </w:r>
      <w:r w:rsidRPr="00176D91">
        <w:rPr>
          <w:rFonts w:cs="David" w:hint="cs"/>
          <w:sz w:val="24"/>
          <w:szCs w:val="24"/>
          <w:rtl/>
        </w:rPr>
        <w:t xml:space="preserve"> ולא כפי שנטען במכתב המנהל האזרחי נספח </w:t>
      </w:r>
      <w:r w:rsidR="007A7B03" w:rsidRPr="00176D91">
        <w:rPr>
          <w:rFonts w:cs="David" w:hint="cs"/>
          <w:sz w:val="24"/>
          <w:szCs w:val="24"/>
          <w:rtl/>
        </w:rPr>
        <w:t>ו'</w:t>
      </w:r>
      <w:r w:rsidRPr="00176D91">
        <w:rPr>
          <w:rFonts w:cs="David" w:hint="cs"/>
          <w:sz w:val="24"/>
          <w:szCs w:val="24"/>
          <w:rtl/>
        </w:rPr>
        <w:t xml:space="preserve"> לעיל.</w:t>
      </w:r>
    </w:p>
    <w:p w:rsidR="00A167E2" w:rsidRPr="00176D91" w:rsidRDefault="00A167E2" w:rsidP="00176D91">
      <w:pPr>
        <w:pStyle w:val="a9"/>
        <w:numPr>
          <w:ilvl w:val="0"/>
          <w:numId w:val="4"/>
        </w:numPr>
        <w:bidi/>
        <w:spacing w:line="360" w:lineRule="auto"/>
        <w:jc w:val="both"/>
        <w:rPr>
          <w:rFonts w:cs="David"/>
          <w:b/>
          <w:bCs/>
          <w:sz w:val="24"/>
          <w:szCs w:val="24"/>
        </w:rPr>
      </w:pPr>
      <w:r w:rsidRPr="00176D91">
        <w:rPr>
          <w:rFonts w:cs="David" w:hint="cs"/>
          <w:b/>
          <w:bCs/>
          <w:sz w:val="24"/>
          <w:szCs w:val="24"/>
          <w:rtl/>
        </w:rPr>
        <w:t xml:space="preserve">נספח תמונות של העבודות בשטחי </w:t>
      </w:r>
      <w:r w:rsidRPr="00176D91">
        <w:rPr>
          <w:rFonts w:cs="David"/>
          <w:b/>
          <w:bCs/>
          <w:sz w:val="24"/>
          <w:szCs w:val="24"/>
        </w:rPr>
        <w:t>C</w:t>
      </w:r>
      <w:r w:rsidRPr="00176D91">
        <w:rPr>
          <w:rFonts w:cs="David" w:hint="cs"/>
          <w:b/>
          <w:bCs/>
          <w:sz w:val="24"/>
          <w:szCs w:val="24"/>
          <w:rtl/>
        </w:rPr>
        <w:t xml:space="preserve"> מצ"ב לעתירה זו כנספח </w:t>
      </w:r>
      <w:r w:rsidR="007A7B03" w:rsidRPr="00176D91">
        <w:rPr>
          <w:rFonts w:cs="David" w:hint="cs"/>
          <w:b/>
          <w:bCs/>
          <w:sz w:val="24"/>
          <w:szCs w:val="24"/>
          <w:rtl/>
        </w:rPr>
        <w:t>ז'</w:t>
      </w:r>
    </w:p>
    <w:p w:rsidR="00295D59" w:rsidRPr="00176D91" w:rsidRDefault="00295D59"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לאור התנערות המשיבים מחובתם לאכוף את הדין כלפי העבריינים </w:t>
      </w:r>
      <w:r w:rsidRPr="00176D91">
        <w:rPr>
          <w:rFonts w:cs="David"/>
          <w:sz w:val="24"/>
          <w:szCs w:val="24"/>
          <w:rtl/>
        </w:rPr>
        <w:t>–</w:t>
      </w:r>
      <w:r w:rsidRPr="00176D91">
        <w:rPr>
          <w:rFonts w:cs="David" w:hint="cs"/>
          <w:sz w:val="24"/>
          <w:szCs w:val="24"/>
          <w:rtl/>
        </w:rPr>
        <w:t xml:space="preserve"> לא נותרה לעותרים כל ברירה אלא לפנות לקבלת סעד מבית המשפט הנכבד.</w:t>
      </w:r>
    </w:p>
    <w:p w:rsidR="00295D59" w:rsidRPr="00176D91" w:rsidRDefault="00295D59" w:rsidP="00176D91">
      <w:pPr>
        <w:pStyle w:val="a9"/>
        <w:rPr>
          <w:rFonts w:cs="David"/>
          <w:sz w:val="24"/>
          <w:szCs w:val="24"/>
          <w:rtl/>
        </w:rPr>
      </w:pPr>
    </w:p>
    <w:p w:rsidR="0076259E" w:rsidRPr="00176D91" w:rsidRDefault="005847EB" w:rsidP="00176D91">
      <w:pPr>
        <w:pStyle w:val="a9"/>
        <w:bidi/>
        <w:spacing w:line="360" w:lineRule="auto"/>
        <w:ind w:hanging="720"/>
        <w:jc w:val="both"/>
        <w:rPr>
          <w:rFonts w:cs="David"/>
          <w:b/>
          <w:bCs/>
          <w:sz w:val="28"/>
          <w:szCs w:val="28"/>
          <w:u w:val="single"/>
          <w:rtl/>
        </w:rPr>
      </w:pPr>
      <w:r w:rsidRPr="00176D91">
        <w:rPr>
          <w:rFonts w:cs="David"/>
          <w:b/>
          <w:bCs/>
          <w:sz w:val="28"/>
          <w:szCs w:val="28"/>
          <w:u w:val="single"/>
          <w:rtl/>
        </w:rPr>
        <w:t>הפרק המשפטי</w:t>
      </w:r>
    </w:p>
    <w:p w:rsidR="00A167E2" w:rsidRPr="00176D91" w:rsidRDefault="00D349D1"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חובת המשיבים לאכוף את דיני התכנון והבניה במרחב יהודה ושומרון </w:t>
      </w:r>
      <w:r w:rsidR="00A167E2" w:rsidRPr="00176D91">
        <w:rPr>
          <w:rFonts w:cs="David" w:hint="cs"/>
          <w:sz w:val="24"/>
          <w:szCs w:val="24"/>
          <w:rtl/>
        </w:rPr>
        <w:t>ברורה. המשיבים הם הריבון בשטח ובאחריותם המלאה לאכוף את החוק באזור.</w:t>
      </w:r>
    </w:p>
    <w:p w:rsidR="00FD1203" w:rsidRPr="00176D91" w:rsidRDefault="00FD1203"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מתשובות המשיבים לפניותיה של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עולה כי אין מחלוקת בצורך בהיתרי בניה לשם ביצוע העבודות נשוא העתירה והמניעה היחידה העומדת בפני המשיבים היא טענת מיקומן של העבודות </w:t>
      </w:r>
      <w:r w:rsidRPr="00176D91">
        <w:rPr>
          <w:rFonts w:cs="David" w:hint="cs"/>
          <w:sz w:val="24"/>
          <w:szCs w:val="24"/>
          <w:rtl/>
        </w:rPr>
        <w:lastRenderedPageBreak/>
        <w:t xml:space="preserve">בשטחי </w:t>
      </w:r>
      <w:r w:rsidRPr="00176D91">
        <w:rPr>
          <w:rFonts w:cs="David"/>
          <w:sz w:val="24"/>
          <w:szCs w:val="24"/>
        </w:rPr>
        <w:t>B</w:t>
      </w:r>
      <w:r w:rsidRPr="00176D91">
        <w:rPr>
          <w:rFonts w:cs="David" w:hint="cs"/>
          <w:sz w:val="24"/>
          <w:szCs w:val="24"/>
          <w:rtl/>
        </w:rPr>
        <w:t>.</w:t>
      </w:r>
      <w:r w:rsidR="006E7EA4" w:rsidRPr="00176D91">
        <w:rPr>
          <w:rFonts w:cs="David" w:hint="cs"/>
          <w:sz w:val="24"/>
          <w:szCs w:val="24"/>
          <w:rtl/>
        </w:rPr>
        <w:t xml:space="preserve"> עובדה זו ברורה גם לאור הוצאת צווים כנגד חלק מן העבודות כאמור בתשובת המנהל נספח </w:t>
      </w:r>
      <w:r w:rsidR="007A7B03" w:rsidRPr="00176D91">
        <w:rPr>
          <w:rFonts w:cs="David" w:hint="cs"/>
          <w:sz w:val="24"/>
          <w:szCs w:val="24"/>
          <w:rtl/>
        </w:rPr>
        <w:t>ד'</w:t>
      </w:r>
      <w:r w:rsidR="006E7EA4" w:rsidRPr="00176D91">
        <w:rPr>
          <w:rFonts w:cs="David" w:hint="cs"/>
          <w:sz w:val="24"/>
          <w:szCs w:val="24"/>
          <w:rtl/>
        </w:rPr>
        <w:t>.</w:t>
      </w:r>
    </w:p>
    <w:p w:rsidR="00A167E2" w:rsidRPr="00176D91" w:rsidRDefault="00A167E2"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הפסיקה קבעה שני מבחנים עיקריים </w:t>
      </w:r>
      <w:r w:rsidR="00286BB7" w:rsidRPr="00176D91">
        <w:rPr>
          <w:rFonts w:cs="David" w:hint="cs"/>
          <w:sz w:val="24"/>
          <w:szCs w:val="24"/>
          <w:rtl/>
        </w:rPr>
        <w:t xml:space="preserve">לבחינת </w:t>
      </w:r>
      <w:r w:rsidRPr="00176D91">
        <w:rPr>
          <w:rFonts w:cs="David" w:hint="cs"/>
          <w:sz w:val="24"/>
          <w:szCs w:val="24"/>
          <w:rtl/>
        </w:rPr>
        <w:t>התערבותו של בית המשפט במעשה או במחדל ה</w:t>
      </w:r>
      <w:r w:rsidR="00B1135E" w:rsidRPr="00176D91">
        <w:rPr>
          <w:rFonts w:cs="David" w:hint="cs"/>
          <w:sz w:val="24"/>
          <w:szCs w:val="24"/>
          <w:rtl/>
        </w:rPr>
        <w:t>מנהלי</w:t>
      </w:r>
      <w:r w:rsidRPr="00176D91">
        <w:rPr>
          <w:rFonts w:cs="David" w:hint="cs"/>
          <w:sz w:val="24"/>
          <w:szCs w:val="24"/>
          <w:rtl/>
        </w:rPr>
        <w:t xml:space="preserve">: </w:t>
      </w:r>
      <w:r w:rsidR="0055001B" w:rsidRPr="00176D91">
        <w:rPr>
          <w:rFonts w:cs="David" w:hint="cs"/>
          <w:sz w:val="24"/>
          <w:szCs w:val="24"/>
          <w:rtl/>
        </w:rPr>
        <w:t xml:space="preserve"> מבחן ה"התנערות המוחלטת" ומבחן </w:t>
      </w:r>
      <w:r w:rsidRPr="00176D91">
        <w:rPr>
          <w:rFonts w:cs="David" w:hint="cs"/>
          <w:sz w:val="24"/>
          <w:szCs w:val="24"/>
          <w:rtl/>
        </w:rPr>
        <w:t>ה</w:t>
      </w:r>
      <w:r w:rsidR="0055001B" w:rsidRPr="00176D91">
        <w:rPr>
          <w:rFonts w:cs="David" w:hint="cs"/>
          <w:sz w:val="24"/>
          <w:szCs w:val="24"/>
          <w:rtl/>
        </w:rPr>
        <w:t>"ה</w:t>
      </w:r>
      <w:r w:rsidR="00F55D65" w:rsidRPr="00176D91">
        <w:rPr>
          <w:rFonts w:cs="David" w:hint="cs"/>
          <w:sz w:val="24"/>
          <w:szCs w:val="24"/>
          <w:rtl/>
        </w:rPr>
        <w:t>י</w:t>
      </w:r>
      <w:r w:rsidR="0055001B" w:rsidRPr="00176D91">
        <w:rPr>
          <w:rFonts w:cs="David" w:hint="cs"/>
          <w:sz w:val="24"/>
          <w:szCs w:val="24"/>
          <w:rtl/>
        </w:rPr>
        <w:t>מנעות בלתי סבירה"</w:t>
      </w:r>
      <w:r w:rsidRPr="00176D91">
        <w:rPr>
          <w:rFonts w:cs="David" w:hint="cs"/>
          <w:sz w:val="24"/>
          <w:szCs w:val="24"/>
          <w:rtl/>
        </w:rPr>
        <w:t xml:space="preserve">, וזאת כפי שנקבע על ידי בית המשפט הנכבד בעניין </w:t>
      </w:r>
      <w:proofErr w:type="spellStart"/>
      <w:r w:rsidRPr="00176D91">
        <w:rPr>
          <w:rFonts w:cs="David" w:hint="cs"/>
          <w:sz w:val="24"/>
          <w:szCs w:val="24"/>
          <w:rtl/>
        </w:rPr>
        <w:t>פילבר</w:t>
      </w:r>
      <w:proofErr w:type="spellEnd"/>
      <w:r w:rsidRPr="00176D91">
        <w:rPr>
          <w:rFonts w:cs="David" w:hint="cs"/>
          <w:sz w:val="24"/>
          <w:szCs w:val="24"/>
          <w:rtl/>
        </w:rPr>
        <w:t>, בג"צ</w:t>
      </w:r>
      <w:r w:rsidRPr="00176D91">
        <w:rPr>
          <w:rFonts w:cs="David"/>
          <w:sz w:val="24"/>
          <w:szCs w:val="24"/>
          <w:rtl/>
        </w:rPr>
        <w:t xml:space="preserve"> 6579/99 </w:t>
      </w:r>
      <w:r w:rsidRPr="00176D91">
        <w:rPr>
          <w:rFonts w:cs="David" w:hint="cs"/>
          <w:b/>
          <w:bCs/>
          <w:sz w:val="24"/>
          <w:szCs w:val="24"/>
          <w:rtl/>
        </w:rPr>
        <w:t>עמיחי</w:t>
      </w:r>
      <w:r w:rsidRPr="00176D91">
        <w:rPr>
          <w:rFonts w:cs="David"/>
          <w:b/>
          <w:bCs/>
          <w:sz w:val="24"/>
          <w:szCs w:val="24"/>
          <w:rtl/>
        </w:rPr>
        <w:t xml:space="preserve"> </w:t>
      </w:r>
      <w:proofErr w:type="spellStart"/>
      <w:r w:rsidRPr="00176D91">
        <w:rPr>
          <w:rFonts w:cs="David" w:hint="cs"/>
          <w:b/>
          <w:bCs/>
          <w:sz w:val="24"/>
          <w:szCs w:val="24"/>
          <w:rtl/>
        </w:rPr>
        <w:t>פילבר</w:t>
      </w:r>
      <w:proofErr w:type="spellEnd"/>
      <w:r w:rsidRPr="00176D91">
        <w:rPr>
          <w:rFonts w:cs="David"/>
          <w:b/>
          <w:bCs/>
          <w:sz w:val="24"/>
          <w:szCs w:val="24"/>
          <w:rtl/>
        </w:rPr>
        <w:t xml:space="preserve"> </w:t>
      </w:r>
      <w:r w:rsidRPr="00176D91">
        <w:rPr>
          <w:rFonts w:cs="David" w:hint="cs"/>
          <w:b/>
          <w:bCs/>
          <w:sz w:val="24"/>
          <w:szCs w:val="24"/>
          <w:rtl/>
        </w:rPr>
        <w:t>נ</w:t>
      </w:r>
      <w:r w:rsidRPr="00176D91">
        <w:rPr>
          <w:rFonts w:cs="David"/>
          <w:b/>
          <w:bCs/>
          <w:sz w:val="24"/>
          <w:szCs w:val="24"/>
          <w:rtl/>
        </w:rPr>
        <w:t xml:space="preserve">' </w:t>
      </w:r>
      <w:r w:rsidRPr="00176D91">
        <w:rPr>
          <w:rFonts w:cs="David" w:hint="cs"/>
          <w:b/>
          <w:bCs/>
          <w:sz w:val="24"/>
          <w:szCs w:val="24"/>
          <w:rtl/>
        </w:rPr>
        <w:t>ממשלת</w:t>
      </w:r>
      <w:r w:rsidRPr="00176D91">
        <w:rPr>
          <w:rFonts w:cs="David"/>
          <w:b/>
          <w:bCs/>
          <w:sz w:val="24"/>
          <w:szCs w:val="24"/>
          <w:rtl/>
        </w:rPr>
        <w:t xml:space="preserve"> </w:t>
      </w:r>
      <w:r w:rsidRPr="00176D91">
        <w:rPr>
          <w:rFonts w:cs="David" w:hint="cs"/>
          <w:b/>
          <w:bCs/>
          <w:sz w:val="24"/>
          <w:szCs w:val="24"/>
          <w:rtl/>
        </w:rPr>
        <w:t>ישראל</w:t>
      </w:r>
      <w:r w:rsidRPr="00176D91">
        <w:rPr>
          <w:rFonts w:cs="David"/>
          <w:sz w:val="24"/>
          <w:szCs w:val="24"/>
          <w:rtl/>
        </w:rPr>
        <w:t xml:space="preserve">, </w:t>
      </w:r>
      <w:proofErr w:type="spellStart"/>
      <w:r w:rsidRPr="00176D91">
        <w:rPr>
          <w:rFonts w:cs="David" w:hint="cs"/>
          <w:sz w:val="24"/>
          <w:szCs w:val="24"/>
          <w:rtl/>
        </w:rPr>
        <w:t>תקדין</w:t>
      </w:r>
      <w:proofErr w:type="spellEnd"/>
      <w:r w:rsidRPr="00176D91">
        <w:rPr>
          <w:rFonts w:cs="David"/>
          <w:sz w:val="24"/>
          <w:szCs w:val="24"/>
          <w:rtl/>
        </w:rPr>
        <w:t>-</w:t>
      </w:r>
      <w:r w:rsidRPr="00176D91">
        <w:rPr>
          <w:rFonts w:cs="David" w:hint="cs"/>
          <w:sz w:val="24"/>
          <w:szCs w:val="24"/>
          <w:rtl/>
        </w:rPr>
        <w:t>עליון</w:t>
      </w:r>
      <w:r w:rsidRPr="00176D91">
        <w:rPr>
          <w:rFonts w:cs="David"/>
          <w:sz w:val="24"/>
          <w:szCs w:val="24"/>
          <w:rtl/>
        </w:rPr>
        <w:t xml:space="preserve"> 99(3) 425</w:t>
      </w:r>
      <w:r w:rsidRPr="00176D91">
        <w:rPr>
          <w:rFonts w:cs="David"/>
          <w:sz w:val="24"/>
          <w:szCs w:val="24"/>
        </w:rPr>
        <w:t>:</w:t>
      </w:r>
      <w:r w:rsidRPr="00176D91">
        <w:rPr>
          <w:rFonts w:cs="David" w:hint="cs"/>
          <w:sz w:val="24"/>
          <w:szCs w:val="24"/>
          <w:rtl/>
        </w:rPr>
        <w:t xml:space="preserve"> </w:t>
      </w:r>
    </w:p>
    <w:p w:rsidR="00A167E2" w:rsidRPr="00176D91" w:rsidRDefault="00A167E2" w:rsidP="00176D91">
      <w:pPr>
        <w:pStyle w:val="a9"/>
        <w:bidi/>
        <w:spacing w:line="360" w:lineRule="auto"/>
        <w:ind w:left="1280" w:right="709"/>
        <w:jc w:val="both"/>
        <w:rPr>
          <w:rFonts w:cs="Narkisim"/>
          <w:b/>
          <w:bCs/>
          <w:sz w:val="24"/>
          <w:szCs w:val="24"/>
          <w:rtl/>
        </w:rPr>
      </w:pPr>
      <w:r w:rsidRPr="00176D91">
        <w:rPr>
          <w:rFonts w:cs="Narkisim" w:hint="cs"/>
          <w:b/>
          <w:bCs/>
          <w:sz w:val="24"/>
          <w:szCs w:val="24"/>
          <w:rtl/>
        </w:rPr>
        <w:t>"אכן</w:t>
      </w:r>
      <w:r w:rsidRPr="00176D91">
        <w:rPr>
          <w:rFonts w:cs="Narkisim"/>
          <w:b/>
          <w:bCs/>
          <w:sz w:val="24"/>
          <w:szCs w:val="24"/>
          <w:rtl/>
        </w:rPr>
        <w:t xml:space="preserve">, </w:t>
      </w:r>
      <w:r w:rsidRPr="00176D91">
        <w:rPr>
          <w:rFonts w:cs="Narkisim" w:hint="cs"/>
          <w:b/>
          <w:bCs/>
          <w:sz w:val="24"/>
          <w:szCs w:val="24"/>
          <w:rtl/>
        </w:rPr>
        <w:t>כדי</w:t>
      </w:r>
      <w:r w:rsidRPr="00176D91">
        <w:rPr>
          <w:rFonts w:cs="Narkisim"/>
          <w:b/>
          <w:bCs/>
          <w:sz w:val="24"/>
          <w:szCs w:val="24"/>
          <w:rtl/>
        </w:rPr>
        <w:t xml:space="preserve"> </w:t>
      </w:r>
      <w:r w:rsidRPr="00176D91">
        <w:rPr>
          <w:rFonts w:cs="Narkisim" w:hint="cs"/>
          <w:b/>
          <w:bCs/>
          <w:sz w:val="24"/>
          <w:szCs w:val="24"/>
          <w:rtl/>
        </w:rPr>
        <w:t>שבית</w:t>
      </w:r>
      <w:r w:rsidRPr="00176D91">
        <w:rPr>
          <w:rFonts w:cs="Narkisim"/>
          <w:b/>
          <w:bCs/>
          <w:sz w:val="24"/>
          <w:szCs w:val="24"/>
          <w:rtl/>
        </w:rPr>
        <w:t xml:space="preserve"> </w:t>
      </w:r>
      <w:r w:rsidRPr="00176D91">
        <w:rPr>
          <w:rFonts w:cs="Narkisim" w:hint="cs"/>
          <w:b/>
          <w:bCs/>
          <w:sz w:val="24"/>
          <w:szCs w:val="24"/>
          <w:rtl/>
        </w:rPr>
        <w:t>המשפט</w:t>
      </w:r>
      <w:r w:rsidRPr="00176D91">
        <w:rPr>
          <w:rFonts w:cs="Narkisim"/>
          <w:b/>
          <w:bCs/>
          <w:sz w:val="24"/>
          <w:szCs w:val="24"/>
          <w:rtl/>
        </w:rPr>
        <w:t xml:space="preserve"> </w:t>
      </w:r>
      <w:r w:rsidRPr="00176D91">
        <w:rPr>
          <w:rFonts w:cs="Narkisim" w:hint="cs"/>
          <w:b/>
          <w:bCs/>
          <w:sz w:val="24"/>
          <w:szCs w:val="24"/>
          <w:rtl/>
        </w:rPr>
        <w:t>יתערב</w:t>
      </w:r>
      <w:r w:rsidRPr="00176D91">
        <w:rPr>
          <w:rFonts w:cs="Narkisim"/>
          <w:b/>
          <w:bCs/>
          <w:sz w:val="24"/>
          <w:szCs w:val="24"/>
          <w:rtl/>
        </w:rPr>
        <w:t xml:space="preserve"> </w:t>
      </w:r>
      <w:r w:rsidRPr="00176D91">
        <w:rPr>
          <w:rFonts w:cs="Narkisim" w:hint="cs"/>
          <w:b/>
          <w:bCs/>
          <w:sz w:val="24"/>
          <w:szCs w:val="24"/>
          <w:rtl/>
        </w:rPr>
        <w:t>ברמת</w:t>
      </w:r>
      <w:r w:rsidRPr="00176D91">
        <w:rPr>
          <w:rFonts w:cs="Narkisim"/>
          <w:b/>
          <w:bCs/>
          <w:sz w:val="24"/>
          <w:szCs w:val="24"/>
          <w:rtl/>
        </w:rPr>
        <w:t xml:space="preserve"> </w:t>
      </w:r>
      <w:r w:rsidRPr="00176D91">
        <w:rPr>
          <w:rFonts w:cs="Narkisim" w:hint="cs"/>
          <w:b/>
          <w:bCs/>
          <w:sz w:val="24"/>
          <w:szCs w:val="24"/>
          <w:rtl/>
        </w:rPr>
        <w:t>האכיפה</w:t>
      </w:r>
      <w:r w:rsidRPr="00176D91">
        <w:rPr>
          <w:rFonts w:cs="Narkisim"/>
          <w:b/>
          <w:bCs/>
          <w:sz w:val="24"/>
          <w:szCs w:val="24"/>
          <w:rtl/>
        </w:rPr>
        <w:t xml:space="preserve"> </w:t>
      </w:r>
      <w:r w:rsidRPr="00176D91">
        <w:rPr>
          <w:rFonts w:cs="Narkisim" w:hint="cs"/>
          <w:b/>
          <w:bCs/>
          <w:sz w:val="24"/>
          <w:szCs w:val="24"/>
          <w:rtl/>
        </w:rPr>
        <w:t>של</w:t>
      </w:r>
      <w:r w:rsidRPr="00176D91">
        <w:rPr>
          <w:rFonts w:cs="Narkisim"/>
          <w:b/>
          <w:bCs/>
          <w:sz w:val="24"/>
          <w:szCs w:val="24"/>
          <w:rtl/>
        </w:rPr>
        <w:t xml:space="preserve"> </w:t>
      </w:r>
      <w:r w:rsidRPr="00176D91">
        <w:rPr>
          <w:rFonts w:cs="Narkisim" w:hint="cs"/>
          <w:b/>
          <w:bCs/>
          <w:sz w:val="24"/>
          <w:szCs w:val="24"/>
          <w:rtl/>
        </w:rPr>
        <w:t>חוק</w:t>
      </w:r>
      <w:r w:rsidRPr="00176D91">
        <w:rPr>
          <w:rFonts w:cs="Narkisim"/>
          <w:b/>
          <w:bCs/>
          <w:sz w:val="24"/>
          <w:szCs w:val="24"/>
          <w:rtl/>
        </w:rPr>
        <w:t xml:space="preserve"> </w:t>
      </w:r>
      <w:r w:rsidRPr="00176D91">
        <w:rPr>
          <w:rFonts w:cs="Narkisim" w:hint="cs"/>
          <w:b/>
          <w:bCs/>
          <w:sz w:val="24"/>
          <w:szCs w:val="24"/>
          <w:rtl/>
        </w:rPr>
        <w:t>זה</w:t>
      </w:r>
      <w:r w:rsidRPr="00176D91">
        <w:rPr>
          <w:rFonts w:cs="Narkisim"/>
          <w:b/>
          <w:bCs/>
          <w:sz w:val="24"/>
          <w:szCs w:val="24"/>
          <w:rtl/>
        </w:rPr>
        <w:t xml:space="preserve"> </w:t>
      </w:r>
      <w:r w:rsidRPr="00176D91">
        <w:rPr>
          <w:rFonts w:cs="Narkisim" w:hint="cs"/>
          <w:b/>
          <w:bCs/>
          <w:sz w:val="24"/>
          <w:szCs w:val="24"/>
          <w:rtl/>
        </w:rPr>
        <w:t>או</w:t>
      </w:r>
      <w:r w:rsidRPr="00176D91">
        <w:rPr>
          <w:rFonts w:cs="Narkisim"/>
          <w:b/>
          <w:bCs/>
          <w:sz w:val="24"/>
          <w:szCs w:val="24"/>
          <w:rtl/>
        </w:rPr>
        <w:t xml:space="preserve"> </w:t>
      </w:r>
      <w:r w:rsidRPr="00176D91">
        <w:rPr>
          <w:rFonts w:cs="Narkisim" w:hint="cs"/>
          <w:b/>
          <w:bCs/>
          <w:sz w:val="24"/>
          <w:szCs w:val="24"/>
          <w:rtl/>
        </w:rPr>
        <w:t>אחר</w:t>
      </w:r>
      <w:r w:rsidRPr="00176D91">
        <w:rPr>
          <w:rFonts w:cs="Narkisim"/>
          <w:b/>
          <w:bCs/>
          <w:sz w:val="24"/>
          <w:szCs w:val="24"/>
          <w:rtl/>
        </w:rPr>
        <w:t xml:space="preserve">, </w:t>
      </w:r>
      <w:r w:rsidRPr="00176D91">
        <w:rPr>
          <w:rFonts w:cs="Narkisim" w:hint="cs"/>
          <w:b/>
          <w:bCs/>
          <w:sz w:val="24"/>
          <w:szCs w:val="24"/>
          <w:rtl/>
        </w:rPr>
        <w:t>צריך</w:t>
      </w:r>
      <w:r w:rsidRPr="00176D91">
        <w:rPr>
          <w:rFonts w:cs="Narkisim"/>
          <w:b/>
          <w:bCs/>
          <w:sz w:val="24"/>
          <w:szCs w:val="24"/>
          <w:rtl/>
        </w:rPr>
        <w:t xml:space="preserve"> </w:t>
      </w:r>
      <w:r w:rsidRPr="00176D91">
        <w:rPr>
          <w:rFonts w:cs="Narkisim" w:hint="cs"/>
          <w:b/>
          <w:bCs/>
          <w:sz w:val="24"/>
          <w:szCs w:val="24"/>
          <w:rtl/>
        </w:rPr>
        <w:t>שהרשויות</w:t>
      </w:r>
      <w:r w:rsidRPr="00176D91">
        <w:rPr>
          <w:rFonts w:cs="Narkisim"/>
          <w:b/>
          <w:bCs/>
          <w:sz w:val="24"/>
          <w:szCs w:val="24"/>
          <w:rtl/>
        </w:rPr>
        <w:t xml:space="preserve"> </w:t>
      </w:r>
      <w:r w:rsidRPr="00176D91">
        <w:rPr>
          <w:rFonts w:cs="Narkisim" w:hint="cs"/>
          <w:b/>
          <w:bCs/>
          <w:sz w:val="24"/>
          <w:szCs w:val="24"/>
          <w:rtl/>
        </w:rPr>
        <w:t>המוסמכות</w:t>
      </w:r>
      <w:r w:rsidRPr="00176D91">
        <w:rPr>
          <w:rFonts w:cs="Narkisim"/>
          <w:b/>
          <w:bCs/>
          <w:sz w:val="24"/>
          <w:szCs w:val="24"/>
          <w:rtl/>
        </w:rPr>
        <w:t xml:space="preserve"> </w:t>
      </w:r>
      <w:r w:rsidRPr="00176D91">
        <w:rPr>
          <w:rFonts w:cs="Narkisim" w:hint="cs"/>
          <w:b/>
          <w:bCs/>
          <w:sz w:val="24"/>
          <w:szCs w:val="24"/>
          <w:u w:val="single"/>
          <w:rtl/>
        </w:rPr>
        <w:t>יתנערו</w:t>
      </w:r>
      <w:r w:rsidRPr="00176D91">
        <w:rPr>
          <w:rFonts w:cs="Narkisim"/>
          <w:b/>
          <w:bCs/>
          <w:sz w:val="24"/>
          <w:szCs w:val="24"/>
          <w:u w:val="single"/>
          <w:rtl/>
        </w:rPr>
        <w:t xml:space="preserve"> </w:t>
      </w:r>
      <w:r w:rsidRPr="00176D91">
        <w:rPr>
          <w:rFonts w:cs="Narkisim" w:hint="cs"/>
          <w:b/>
          <w:bCs/>
          <w:sz w:val="24"/>
          <w:szCs w:val="24"/>
          <w:u w:val="single"/>
          <w:rtl/>
        </w:rPr>
        <w:t>לחלוטין</w:t>
      </w:r>
      <w:r w:rsidRPr="00176D91">
        <w:rPr>
          <w:rFonts w:cs="Narkisim"/>
          <w:b/>
          <w:bCs/>
          <w:sz w:val="24"/>
          <w:szCs w:val="24"/>
          <w:rtl/>
        </w:rPr>
        <w:t xml:space="preserve"> </w:t>
      </w:r>
      <w:r w:rsidRPr="00176D91">
        <w:rPr>
          <w:rFonts w:cs="Narkisim" w:hint="cs"/>
          <w:b/>
          <w:bCs/>
          <w:sz w:val="24"/>
          <w:szCs w:val="24"/>
          <w:rtl/>
        </w:rPr>
        <w:t>מחובתן</w:t>
      </w:r>
      <w:r w:rsidRPr="00176D91">
        <w:rPr>
          <w:rFonts w:cs="Narkisim"/>
          <w:b/>
          <w:bCs/>
          <w:sz w:val="24"/>
          <w:szCs w:val="24"/>
          <w:rtl/>
        </w:rPr>
        <w:t xml:space="preserve"> </w:t>
      </w:r>
      <w:r w:rsidRPr="00176D91">
        <w:rPr>
          <w:rFonts w:cs="Narkisim" w:hint="cs"/>
          <w:b/>
          <w:bCs/>
          <w:sz w:val="24"/>
          <w:szCs w:val="24"/>
          <w:rtl/>
        </w:rPr>
        <w:t>לאכוף</w:t>
      </w:r>
      <w:r w:rsidRPr="00176D91">
        <w:rPr>
          <w:rFonts w:cs="Narkisim"/>
          <w:b/>
          <w:bCs/>
          <w:sz w:val="24"/>
          <w:szCs w:val="24"/>
          <w:rtl/>
        </w:rPr>
        <w:t xml:space="preserve"> </w:t>
      </w:r>
      <w:r w:rsidRPr="00176D91">
        <w:rPr>
          <w:rFonts w:cs="Narkisim" w:hint="cs"/>
          <w:b/>
          <w:bCs/>
          <w:sz w:val="24"/>
          <w:szCs w:val="24"/>
          <w:rtl/>
        </w:rPr>
        <w:t>את</w:t>
      </w:r>
      <w:r w:rsidRPr="00176D91">
        <w:rPr>
          <w:rFonts w:cs="Narkisim"/>
          <w:b/>
          <w:bCs/>
          <w:sz w:val="24"/>
          <w:szCs w:val="24"/>
          <w:rtl/>
        </w:rPr>
        <w:t xml:space="preserve"> </w:t>
      </w:r>
      <w:r w:rsidRPr="00176D91">
        <w:rPr>
          <w:rFonts w:cs="Narkisim" w:hint="cs"/>
          <w:b/>
          <w:bCs/>
          <w:sz w:val="24"/>
          <w:szCs w:val="24"/>
          <w:rtl/>
        </w:rPr>
        <w:t>החוק</w:t>
      </w:r>
      <w:r w:rsidRPr="00176D91">
        <w:rPr>
          <w:rFonts w:cs="Narkisim"/>
          <w:b/>
          <w:bCs/>
          <w:sz w:val="24"/>
          <w:szCs w:val="24"/>
          <w:rtl/>
        </w:rPr>
        <w:t xml:space="preserve">, </w:t>
      </w:r>
      <w:r w:rsidRPr="00176D91">
        <w:rPr>
          <w:rFonts w:cs="Narkisim" w:hint="cs"/>
          <w:b/>
          <w:bCs/>
          <w:sz w:val="24"/>
          <w:szCs w:val="24"/>
          <w:rtl/>
        </w:rPr>
        <w:t>דבר</w:t>
      </w:r>
      <w:r w:rsidRPr="00176D91">
        <w:rPr>
          <w:rFonts w:cs="Narkisim"/>
          <w:b/>
          <w:bCs/>
          <w:sz w:val="24"/>
          <w:szCs w:val="24"/>
          <w:rtl/>
        </w:rPr>
        <w:t xml:space="preserve"> </w:t>
      </w:r>
      <w:r w:rsidRPr="00176D91">
        <w:rPr>
          <w:rFonts w:cs="Narkisim" w:hint="cs"/>
          <w:b/>
          <w:bCs/>
          <w:sz w:val="24"/>
          <w:szCs w:val="24"/>
          <w:rtl/>
        </w:rPr>
        <w:t>שאינו</w:t>
      </w:r>
      <w:r w:rsidRPr="00176D91">
        <w:rPr>
          <w:rFonts w:cs="Narkisim"/>
          <w:b/>
          <w:bCs/>
          <w:sz w:val="24"/>
          <w:szCs w:val="24"/>
          <w:rtl/>
        </w:rPr>
        <w:t xml:space="preserve"> </w:t>
      </w:r>
      <w:r w:rsidRPr="00176D91">
        <w:rPr>
          <w:rFonts w:cs="Narkisim" w:hint="cs"/>
          <w:b/>
          <w:bCs/>
          <w:sz w:val="24"/>
          <w:szCs w:val="24"/>
          <w:rtl/>
        </w:rPr>
        <w:t>קיים</w:t>
      </w:r>
      <w:r w:rsidRPr="00176D91">
        <w:rPr>
          <w:rFonts w:cs="Narkisim"/>
          <w:b/>
          <w:bCs/>
          <w:sz w:val="24"/>
          <w:szCs w:val="24"/>
          <w:rtl/>
        </w:rPr>
        <w:t xml:space="preserve"> </w:t>
      </w:r>
      <w:r w:rsidRPr="00176D91">
        <w:rPr>
          <w:rFonts w:cs="Narkisim" w:hint="cs"/>
          <w:b/>
          <w:bCs/>
          <w:sz w:val="24"/>
          <w:szCs w:val="24"/>
          <w:rtl/>
        </w:rPr>
        <w:t>במקרה</w:t>
      </w:r>
      <w:r w:rsidRPr="00176D91">
        <w:rPr>
          <w:rFonts w:cs="Narkisim"/>
          <w:b/>
          <w:bCs/>
          <w:sz w:val="24"/>
          <w:szCs w:val="24"/>
          <w:rtl/>
        </w:rPr>
        <w:t xml:space="preserve"> </w:t>
      </w:r>
      <w:r w:rsidRPr="00176D91">
        <w:rPr>
          <w:rFonts w:cs="Narkisim" w:hint="cs"/>
          <w:b/>
          <w:bCs/>
          <w:sz w:val="24"/>
          <w:szCs w:val="24"/>
          <w:rtl/>
        </w:rPr>
        <w:t>זה</w:t>
      </w:r>
      <w:r w:rsidRPr="00176D91">
        <w:rPr>
          <w:rFonts w:cs="Narkisim"/>
          <w:b/>
          <w:bCs/>
          <w:sz w:val="24"/>
          <w:szCs w:val="24"/>
          <w:rtl/>
        </w:rPr>
        <w:t xml:space="preserve">, </w:t>
      </w:r>
      <w:r w:rsidRPr="00176D91">
        <w:rPr>
          <w:rFonts w:cs="Narkisim" w:hint="cs"/>
          <w:b/>
          <w:bCs/>
          <w:sz w:val="24"/>
          <w:szCs w:val="24"/>
          <w:rtl/>
        </w:rPr>
        <w:t>או</w:t>
      </w:r>
      <w:r w:rsidRPr="00176D91">
        <w:rPr>
          <w:rFonts w:cs="Narkisim"/>
          <w:b/>
          <w:bCs/>
          <w:sz w:val="24"/>
          <w:szCs w:val="24"/>
          <w:rtl/>
        </w:rPr>
        <w:t xml:space="preserve"> </w:t>
      </w:r>
      <w:r w:rsidRPr="00176D91">
        <w:rPr>
          <w:rFonts w:cs="Narkisim" w:hint="cs"/>
          <w:b/>
          <w:bCs/>
          <w:sz w:val="24"/>
          <w:szCs w:val="24"/>
          <w:u w:val="single"/>
          <w:rtl/>
        </w:rPr>
        <w:t>יימנעו</w:t>
      </w:r>
      <w:r w:rsidRPr="00176D91">
        <w:rPr>
          <w:rFonts w:cs="Narkisim"/>
          <w:b/>
          <w:bCs/>
          <w:sz w:val="24"/>
          <w:szCs w:val="24"/>
          <w:u w:val="single"/>
          <w:rtl/>
        </w:rPr>
        <w:t xml:space="preserve"> </w:t>
      </w:r>
      <w:r w:rsidRPr="00176D91">
        <w:rPr>
          <w:rFonts w:cs="Narkisim" w:hint="cs"/>
          <w:b/>
          <w:bCs/>
          <w:sz w:val="24"/>
          <w:szCs w:val="24"/>
          <w:u w:val="single"/>
          <w:rtl/>
        </w:rPr>
        <w:t>ממילוי</w:t>
      </w:r>
      <w:r w:rsidRPr="00176D91">
        <w:rPr>
          <w:rFonts w:cs="Narkisim"/>
          <w:b/>
          <w:bCs/>
          <w:sz w:val="24"/>
          <w:szCs w:val="24"/>
          <w:u w:val="single"/>
          <w:rtl/>
        </w:rPr>
        <w:t xml:space="preserve"> </w:t>
      </w:r>
      <w:r w:rsidRPr="00176D91">
        <w:rPr>
          <w:rFonts w:cs="Narkisim" w:hint="cs"/>
          <w:b/>
          <w:bCs/>
          <w:sz w:val="24"/>
          <w:szCs w:val="24"/>
          <w:u w:val="single"/>
          <w:rtl/>
        </w:rPr>
        <w:t>חובתן</w:t>
      </w:r>
      <w:r w:rsidRPr="00176D91">
        <w:rPr>
          <w:rFonts w:cs="Narkisim"/>
          <w:b/>
          <w:bCs/>
          <w:sz w:val="24"/>
          <w:szCs w:val="24"/>
          <w:u w:val="single"/>
          <w:rtl/>
        </w:rPr>
        <w:t xml:space="preserve"> </w:t>
      </w:r>
      <w:r w:rsidRPr="00176D91">
        <w:rPr>
          <w:rFonts w:cs="Narkisim" w:hint="cs"/>
          <w:b/>
          <w:bCs/>
          <w:sz w:val="24"/>
          <w:szCs w:val="24"/>
          <w:u w:val="single"/>
          <w:rtl/>
        </w:rPr>
        <w:t>באופן</w:t>
      </w:r>
      <w:r w:rsidRPr="00176D91">
        <w:rPr>
          <w:rFonts w:cs="Narkisim"/>
          <w:b/>
          <w:bCs/>
          <w:sz w:val="24"/>
          <w:szCs w:val="24"/>
          <w:u w:val="single"/>
          <w:rtl/>
        </w:rPr>
        <w:t xml:space="preserve"> </w:t>
      </w:r>
      <w:r w:rsidRPr="00176D91">
        <w:rPr>
          <w:rFonts w:cs="Narkisim" w:hint="cs"/>
          <w:b/>
          <w:bCs/>
          <w:sz w:val="24"/>
          <w:szCs w:val="24"/>
          <w:u w:val="single"/>
          <w:rtl/>
        </w:rPr>
        <w:t>בלתי</w:t>
      </w:r>
      <w:r w:rsidRPr="00176D91">
        <w:rPr>
          <w:rFonts w:cs="Narkisim"/>
          <w:b/>
          <w:bCs/>
          <w:sz w:val="24"/>
          <w:szCs w:val="24"/>
          <w:u w:val="single"/>
          <w:rtl/>
        </w:rPr>
        <w:t>-</w:t>
      </w:r>
      <w:r w:rsidRPr="00176D91">
        <w:rPr>
          <w:rFonts w:cs="Narkisim" w:hint="cs"/>
          <w:b/>
          <w:bCs/>
          <w:sz w:val="24"/>
          <w:szCs w:val="24"/>
          <w:u w:val="single"/>
          <w:rtl/>
        </w:rPr>
        <w:t>סביר</w:t>
      </w:r>
      <w:r w:rsidRPr="00176D91">
        <w:rPr>
          <w:rFonts w:cs="Narkisim"/>
          <w:b/>
          <w:bCs/>
          <w:sz w:val="24"/>
          <w:szCs w:val="24"/>
          <w:rtl/>
        </w:rPr>
        <w:t xml:space="preserve">, </w:t>
      </w:r>
      <w:r w:rsidRPr="00176D91">
        <w:rPr>
          <w:rFonts w:cs="Narkisim" w:hint="cs"/>
          <w:b/>
          <w:bCs/>
          <w:sz w:val="24"/>
          <w:szCs w:val="24"/>
          <w:rtl/>
        </w:rPr>
        <w:t>דבר</w:t>
      </w:r>
      <w:r w:rsidRPr="00176D91">
        <w:rPr>
          <w:rFonts w:cs="Narkisim"/>
          <w:b/>
          <w:bCs/>
          <w:sz w:val="24"/>
          <w:szCs w:val="24"/>
          <w:rtl/>
        </w:rPr>
        <w:t xml:space="preserve"> </w:t>
      </w:r>
      <w:r w:rsidRPr="00176D91">
        <w:rPr>
          <w:rFonts w:cs="Narkisim" w:hint="cs"/>
          <w:b/>
          <w:bCs/>
          <w:sz w:val="24"/>
          <w:szCs w:val="24"/>
          <w:rtl/>
        </w:rPr>
        <w:t>שלא</w:t>
      </w:r>
      <w:r w:rsidRPr="00176D91">
        <w:rPr>
          <w:rFonts w:cs="Narkisim"/>
          <w:b/>
          <w:bCs/>
          <w:sz w:val="24"/>
          <w:szCs w:val="24"/>
          <w:rtl/>
        </w:rPr>
        <w:t xml:space="preserve"> </w:t>
      </w:r>
      <w:r w:rsidRPr="00176D91">
        <w:rPr>
          <w:rFonts w:cs="Narkisim" w:hint="cs"/>
          <w:b/>
          <w:bCs/>
          <w:sz w:val="24"/>
          <w:szCs w:val="24"/>
          <w:rtl/>
        </w:rPr>
        <w:t>הוכח</w:t>
      </w:r>
      <w:r w:rsidRPr="00176D91">
        <w:rPr>
          <w:rFonts w:cs="Narkisim"/>
          <w:b/>
          <w:bCs/>
          <w:sz w:val="24"/>
          <w:szCs w:val="24"/>
          <w:rtl/>
        </w:rPr>
        <w:t xml:space="preserve"> </w:t>
      </w:r>
      <w:r w:rsidRPr="00176D91">
        <w:rPr>
          <w:rFonts w:cs="Narkisim" w:hint="cs"/>
          <w:b/>
          <w:bCs/>
          <w:sz w:val="24"/>
          <w:szCs w:val="24"/>
          <w:rtl/>
        </w:rPr>
        <w:t>במקרה</w:t>
      </w:r>
      <w:r w:rsidRPr="00176D91">
        <w:rPr>
          <w:rFonts w:cs="Narkisim"/>
          <w:b/>
          <w:bCs/>
          <w:sz w:val="24"/>
          <w:szCs w:val="24"/>
          <w:rtl/>
        </w:rPr>
        <w:t xml:space="preserve"> </w:t>
      </w:r>
      <w:r w:rsidRPr="00176D91">
        <w:rPr>
          <w:rFonts w:cs="Narkisim" w:hint="cs"/>
          <w:b/>
          <w:bCs/>
          <w:sz w:val="24"/>
          <w:szCs w:val="24"/>
          <w:rtl/>
        </w:rPr>
        <w:t>זה" (ההדגשות אינן במקור, ב.א.)</w:t>
      </w:r>
    </w:p>
    <w:p w:rsidR="001C2479" w:rsidRPr="00176D91" w:rsidRDefault="001C2479"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במובחן מעתירות דומות אחרות המונחות על שולחנו של בית המשפט הנכבד תדיר</w:t>
      </w:r>
      <w:r w:rsidR="007A7B03" w:rsidRPr="00176D91">
        <w:rPr>
          <w:rFonts w:cs="David" w:hint="cs"/>
          <w:sz w:val="24"/>
          <w:szCs w:val="24"/>
          <w:rtl/>
        </w:rPr>
        <w:t>,</w:t>
      </w:r>
      <w:r w:rsidRPr="00176D91">
        <w:rPr>
          <w:rFonts w:cs="David" w:hint="cs"/>
          <w:sz w:val="24"/>
          <w:szCs w:val="24"/>
          <w:rtl/>
        </w:rPr>
        <w:t xml:space="preserve"> ו</w:t>
      </w:r>
      <w:r w:rsidR="007A7B03" w:rsidRPr="00176D91">
        <w:rPr>
          <w:rFonts w:cs="David" w:hint="cs"/>
          <w:sz w:val="24"/>
          <w:szCs w:val="24"/>
          <w:rtl/>
        </w:rPr>
        <w:t xml:space="preserve">אשר </w:t>
      </w:r>
      <w:r w:rsidRPr="00176D91">
        <w:rPr>
          <w:rFonts w:cs="David" w:hint="cs"/>
          <w:sz w:val="24"/>
          <w:szCs w:val="24"/>
          <w:rtl/>
        </w:rPr>
        <w:t xml:space="preserve">תוקפות את חוסר המעש של המשיבים אל מול עבירות על דיני התכנון והבניה ביהודה ושומרון, הרי שבעתירה זו לא יכולה להיות מחלוקת על שהמשיבים </w:t>
      </w:r>
      <w:r w:rsidRPr="00176D91">
        <w:rPr>
          <w:rFonts w:cs="David" w:hint="cs"/>
          <w:b/>
          <w:bCs/>
          <w:sz w:val="24"/>
          <w:szCs w:val="24"/>
          <w:u w:val="single"/>
          <w:rtl/>
        </w:rPr>
        <w:t>מתנערים מחובתם</w:t>
      </w:r>
      <w:r w:rsidR="007A7B03" w:rsidRPr="00176D91">
        <w:rPr>
          <w:rFonts w:cs="David" w:hint="cs"/>
          <w:sz w:val="24"/>
          <w:szCs w:val="24"/>
          <w:rtl/>
        </w:rPr>
        <w:t>,</w:t>
      </w:r>
      <w:r w:rsidRPr="00176D91">
        <w:rPr>
          <w:rFonts w:cs="David" w:hint="cs"/>
          <w:sz w:val="24"/>
          <w:szCs w:val="24"/>
          <w:rtl/>
        </w:rPr>
        <w:t xml:space="preserve"> שכן הם מודים בכך בפה מלא ומודיעים כי אין בכוונתם להפסיק את העבודות הבלתי חוקיות נשוא העתירה.</w:t>
      </w:r>
      <w:r w:rsidR="005E6382" w:rsidRPr="00176D91">
        <w:rPr>
          <w:rFonts w:cs="David" w:hint="cs"/>
          <w:sz w:val="24"/>
          <w:szCs w:val="24"/>
          <w:rtl/>
        </w:rPr>
        <w:t xml:space="preserve"> </w:t>
      </w:r>
    </w:p>
    <w:p w:rsidR="001C2479" w:rsidRPr="00176D91" w:rsidRDefault="001C2479" w:rsidP="000728F4">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המשיבים </w:t>
      </w:r>
      <w:r w:rsidR="005E6382" w:rsidRPr="00176D91">
        <w:rPr>
          <w:rFonts w:cs="David" w:hint="cs"/>
          <w:sz w:val="24"/>
          <w:szCs w:val="24"/>
          <w:rtl/>
        </w:rPr>
        <w:t xml:space="preserve">השיבו לפניותיה של </w:t>
      </w:r>
      <w:r w:rsidRPr="00176D91">
        <w:rPr>
          <w:rFonts w:cs="David" w:hint="cs"/>
          <w:sz w:val="24"/>
          <w:szCs w:val="24"/>
          <w:rtl/>
        </w:rPr>
        <w:t xml:space="preserve">עותרת </w:t>
      </w:r>
      <w:r w:rsidR="000728F4">
        <w:rPr>
          <w:rFonts w:cs="David" w:hint="cs"/>
          <w:sz w:val="24"/>
          <w:szCs w:val="24"/>
          <w:rtl/>
        </w:rPr>
        <w:t>1</w:t>
      </w:r>
      <w:r w:rsidRPr="00176D91">
        <w:rPr>
          <w:rFonts w:cs="David" w:hint="cs"/>
          <w:sz w:val="24"/>
          <w:szCs w:val="24"/>
          <w:rtl/>
        </w:rPr>
        <w:t xml:space="preserve"> והודיעו לה שמאחר</w:t>
      </w:r>
      <w:r w:rsidR="007A7B03" w:rsidRPr="00176D91">
        <w:rPr>
          <w:rFonts w:cs="David" w:hint="cs"/>
          <w:sz w:val="24"/>
          <w:szCs w:val="24"/>
          <w:rtl/>
        </w:rPr>
        <w:t>,</w:t>
      </w:r>
      <w:r w:rsidRPr="00176D91">
        <w:rPr>
          <w:rFonts w:cs="David" w:hint="cs"/>
          <w:sz w:val="24"/>
          <w:szCs w:val="24"/>
          <w:rtl/>
        </w:rPr>
        <w:t xml:space="preserve"> ולשיטתם</w:t>
      </w:r>
      <w:r w:rsidR="007A7B03" w:rsidRPr="00176D91">
        <w:rPr>
          <w:rFonts w:cs="David" w:hint="cs"/>
          <w:sz w:val="24"/>
          <w:szCs w:val="24"/>
          <w:rtl/>
        </w:rPr>
        <w:t>,</w:t>
      </w:r>
      <w:r w:rsidRPr="00176D91">
        <w:rPr>
          <w:rFonts w:cs="David" w:hint="cs"/>
          <w:sz w:val="24"/>
          <w:szCs w:val="24"/>
          <w:rtl/>
        </w:rPr>
        <w:t xml:space="preserve"> מדובר בשטח </w:t>
      </w:r>
      <w:r w:rsidRPr="00176D91">
        <w:rPr>
          <w:rFonts w:cs="David"/>
          <w:sz w:val="24"/>
          <w:szCs w:val="24"/>
        </w:rPr>
        <w:t>B</w:t>
      </w:r>
      <w:r w:rsidRPr="00176D91">
        <w:rPr>
          <w:rFonts w:cs="David" w:hint="cs"/>
          <w:sz w:val="24"/>
          <w:szCs w:val="24"/>
          <w:rtl/>
        </w:rPr>
        <w:t xml:space="preserve"> הרי שאין בכוונתם לפעול לעצירתם. </w:t>
      </w:r>
      <w:r w:rsidR="005E6382" w:rsidRPr="00176D91">
        <w:rPr>
          <w:rFonts w:cs="David" w:hint="cs"/>
          <w:sz w:val="24"/>
          <w:szCs w:val="24"/>
          <w:rtl/>
        </w:rPr>
        <w:t xml:space="preserve">בנסיבות אלו, ומשהוברר כי מדובר בעבודות המבוצעות בשטח </w:t>
      </w:r>
      <w:r w:rsidR="005E6382" w:rsidRPr="00176D91">
        <w:rPr>
          <w:rFonts w:cs="David"/>
          <w:sz w:val="24"/>
          <w:szCs w:val="24"/>
        </w:rPr>
        <w:t>C</w:t>
      </w:r>
      <w:r w:rsidR="005E6382" w:rsidRPr="00176D91">
        <w:rPr>
          <w:rFonts w:cs="David" w:hint="cs"/>
          <w:sz w:val="24"/>
          <w:szCs w:val="24"/>
          <w:rtl/>
        </w:rPr>
        <w:t>, הרי שאין צורך להאריך יתר על המידה בטיעון המשפטי ולהוכיח את אזלת ידם של המשיבים.</w:t>
      </w:r>
    </w:p>
    <w:p w:rsidR="002F3DC3" w:rsidRPr="00176D91" w:rsidRDefault="002F3DC3"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העותרים סבורים כי המקרה המתואר בעתירה זו מחייב </w:t>
      </w:r>
      <w:r w:rsidR="0081750A" w:rsidRPr="00176D91">
        <w:rPr>
          <w:rFonts w:cs="David" w:hint="cs"/>
          <w:sz w:val="24"/>
          <w:szCs w:val="24"/>
          <w:rtl/>
        </w:rPr>
        <w:t xml:space="preserve">אכיפה </w:t>
      </w:r>
      <w:r w:rsidRPr="00176D91">
        <w:rPr>
          <w:rFonts w:cs="David" w:hint="cs"/>
          <w:sz w:val="24"/>
          <w:szCs w:val="24"/>
          <w:rtl/>
        </w:rPr>
        <w:t>נמרצת כנגד העבודות הבלתי חוקיות וזאת ממספר טעמים:</w:t>
      </w:r>
    </w:p>
    <w:p w:rsidR="0081750A" w:rsidRPr="00176D91" w:rsidRDefault="0081750A" w:rsidP="000728F4">
      <w:pPr>
        <w:pStyle w:val="a9"/>
        <w:numPr>
          <w:ilvl w:val="0"/>
          <w:numId w:val="7"/>
        </w:numPr>
        <w:bidi/>
        <w:spacing w:line="360" w:lineRule="auto"/>
        <w:jc w:val="both"/>
        <w:rPr>
          <w:rFonts w:cs="David"/>
          <w:sz w:val="24"/>
          <w:szCs w:val="24"/>
        </w:rPr>
      </w:pPr>
      <w:r w:rsidRPr="00176D91">
        <w:rPr>
          <w:rFonts w:cs="David" w:hint="cs"/>
          <w:b/>
          <w:bCs/>
          <w:sz w:val="24"/>
          <w:szCs w:val="24"/>
          <w:u w:val="single"/>
          <w:rtl/>
        </w:rPr>
        <w:t>ראשית לכל</w:t>
      </w:r>
      <w:r w:rsidRPr="00176D91">
        <w:rPr>
          <w:rFonts w:cs="David" w:hint="cs"/>
          <w:sz w:val="24"/>
          <w:szCs w:val="24"/>
          <w:rtl/>
        </w:rPr>
        <w:t>, ה"זליגה" המבוצעת לכיוון היישוב עטרת (כפי שניתן לראות מתצלום האו</w:t>
      </w:r>
      <w:r w:rsidR="004A1E33" w:rsidRPr="00176D91">
        <w:rPr>
          <w:rFonts w:cs="David" w:hint="cs"/>
          <w:sz w:val="24"/>
          <w:szCs w:val="24"/>
          <w:rtl/>
        </w:rPr>
        <w:t>ו</w:t>
      </w:r>
      <w:r w:rsidRPr="00176D91">
        <w:rPr>
          <w:rFonts w:cs="David" w:hint="cs"/>
          <w:sz w:val="24"/>
          <w:szCs w:val="24"/>
          <w:rtl/>
        </w:rPr>
        <w:t xml:space="preserve">יר דלעיל) גורמת לפגיעה בביטחון היישוב ובתחושת הביטחון של תושביו. ראוי להזכיר כי התושבים הישראלים ביהודה ושומרון הינם מטרה לפעילות חבלנית, בכל מיני </w:t>
      </w:r>
      <w:r w:rsidR="004A1E33" w:rsidRPr="00176D91">
        <w:rPr>
          <w:rFonts w:cs="David" w:hint="cs"/>
          <w:sz w:val="24"/>
          <w:szCs w:val="24"/>
          <w:rtl/>
        </w:rPr>
        <w:t>רמות</w:t>
      </w:r>
      <w:r w:rsidRPr="00176D91">
        <w:rPr>
          <w:rFonts w:cs="David" w:hint="cs"/>
          <w:sz w:val="24"/>
          <w:szCs w:val="24"/>
          <w:rtl/>
        </w:rPr>
        <w:t xml:space="preserve"> של "עצימות" וראוי היה כי המשיבים יספקו לתושבים אלו את ההגנה המגיעה להם ואת תחושת הביטחון לה </w:t>
      </w:r>
      <w:r w:rsidR="004A1E33" w:rsidRPr="00176D91">
        <w:rPr>
          <w:rFonts w:cs="David" w:hint="cs"/>
          <w:sz w:val="24"/>
          <w:szCs w:val="24"/>
          <w:rtl/>
        </w:rPr>
        <w:t>ה</w:t>
      </w:r>
      <w:r w:rsidRPr="00176D91">
        <w:rPr>
          <w:rFonts w:cs="David" w:hint="cs"/>
          <w:sz w:val="24"/>
          <w:szCs w:val="24"/>
          <w:rtl/>
        </w:rPr>
        <w:t xml:space="preserve">ם זכאים. מתן אפשרות של בניה בסמוך ליישוב מהווה פגיעה חמורה בנ"ל </w:t>
      </w:r>
      <w:r w:rsidRPr="00176D91">
        <w:rPr>
          <w:rFonts w:cs="David"/>
          <w:sz w:val="24"/>
          <w:szCs w:val="24"/>
          <w:rtl/>
        </w:rPr>
        <w:t>–</w:t>
      </w:r>
      <w:r w:rsidRPr="00176D91">
        <w:rPr>
          <w:rFonts w:cs="David" w:hint="cs"/>
          <w:sz w:val="24"/>
          <w:szCs w:val="24"/>
          <w:rtl/>
        </w:rPr>
        <w:t xml:space="preserve"> ועל המשיבים להפסיקה בעודה באיבה. לעניין זה ניתן להוסיף כי לא לחינם סווגו השטחים שבין העיר </w:t>
      </w:r>
      <w:proofErr w:type="spellStart"/>
      <w:r w:rsidRPr="00176D91">
        <w:rPr>
          <w:rFonts w:cs="David" w:hint="cs"/>
          <w:sz w:val="24"/>
          <w:szCs w:val="24"/>
          <w:rtl/>
        </w:rPr>
        <w:t>רוואבי</w:t>
      </w:r>
      <w:proofErr w:type="spellEnd"/>
      <w:r w:rsidRPr="00176D91">
        <w:rPr>
          <w:rFonts w:cs="David" w:hint="cs"/>
          <w:sz w:val="24"/>
          <w:szCs w:val="24"/>
          <w:rtl/>
        </w:rPr>
        <w:t xml:space="preserve"> לבין היישוב עטרת כשטחי </w:t>
      </w:r>
      <w:r w:rsidRPr="00176D91">
        <w:rPr>
          <w:rFonts w:cs="David"/>
          <w:sz w:val="24"/>
          <w:szCs w:val="24"/>
        </w:rPr>
        <w:t>C</w:t>
      </w:r>
      <w:r w:rsidRPr="00176D91">
        <w:rPr>
          <w:rFonts w:cs="David" w:hint="cs"/>
          <w:sz w:val="24"/>
          <w:szCs w:val="24"/>
          <w:rtl/>
        </w:rPr>
        <w:t>, סווג זה בא להבטיח את שלומם ותחושת ב</w:t>
      </w:r>
      <w:r w:rsidR="007A7B03" w:rsidRPr="00176D91">
        <w:rPr>
          <w:rFonts w:cs="David" w:hint="cs"/>
          <w:sz w:val="24"/>
          <w:szCs w:val="24"/>
          <w:rtl/>
        </w:rPr>
        <w:t>י</w:t>
      </w:r>
      <w:r w:rsidRPr="00176D91">
        <w:rPr>
          <w:rFonts w:cs="David" w:hint="cs"/>
          <w:sz w:val="24"/>
          <w:szCs w:val="24"/>
          <w:rtl/>
        </w:rPr>
        <w:t xml:space="preserve">טחונם של תושבי היישוב וברור כי היעדר אכיפה ומשילות בשטח זה </w:t>
      </w:r>
      <w:r w:rsidRPr="00176D91">
        <w:rPr>
          <w:rFonts w:cs="David"/>
          <w:sz w:val="24"/>
          <w:szCs w:val="24"/>
          <w:rtl/>
        </w:rPr>
        <w:t>–</w:t>
      </w:r>
      <w:r w:rsidRPr="00176D91">
        <w:rPr>
          <w:rFonts w:cs="David" w:hint="cs"/>
          <w:sz w:val="24"/>
          <w:szCs w:val="24"/>
          <w:rtl/>
        </w:rPr>
        <w:t xml:space="preserve"> פוגע באינטרסים של העותרת </w:t>
      </w:r>
      <w:r w:rsidR="000728F4">
        <w:rPr>
          <w:rFonts w:cs="David" w:hint="cs"/>
          <w:sz w:val="24"/>
          <w:szCs w:val="24"/>
          <w:rtl/>
        </w:rPr>
        <w:t>2</w:t>
      </w:r>
      <w:r w:rsidRPr="00176D91">
        <w:rPr>
          <w:rFonts w:cs="David" w:hint="cs"/>
          <w:sz w:val="24"/>
          <w:szCs w:val="24"/>
          <w:rtl/>
        </w:rPr>
        <w:t xml:space="preserve"> ותושביה.</w:t>
      </w:r>
    </w:p>
    <w:p w:rsidR="0081750A" w:rsidRPr="00176D91" w:rsidRDefault="0081750A" w:rsidP="00176D91">
      <w:pPr>
        <w:pStyle w:val="a9"/>
        <w:numPr>
          <w:ilvl w:val="0"/>
          <w:numId w:val="7"/>
        </w:numPr>
        <w:bidi/>
        <w:spacing w:line="360" w:lineRule="auto"/>
        <w:jc w:val="both"/>
        <w:rPr>
          <w:rFonts w:cs="David"/>
          <w:sz w:val="24"/>
          <w:szCs w:val="24"/>
        </w:rPr>
      </w:pPr>
      <w:r w:rsidRPr="00176D91">
        <w:rPr>
          <w:rFonts w:cs="David" w:hint="cs"/>
          <w:sz w:val="24"/>
          <w:szCs w:val="24"/>
          <w:rtl/>
        </w:rPr>
        <w:t>שני</w:t>
      </w:r>
      <w:r w:rsidR="002F3DC3" w:rsidRPr="00176D91">
        <w:rPr>
          <w:rFonts w:cs="David" w:hint="cs"/>
          <w:sz w:val="24"/>
          <w:szCs w:val="24"/>
          <w:rtl/>
        </w:rPr>
        <w:t>ת, חובת המשיבים לאכוף את הדין בכלל</w:t>
      </w:r>
      <w:r w:rsidRPr="00176D91">
        <w:rPr>
          <w:rFonts w:cs="David" w:hint="cs"/>
          <w:sz w:val="24"/>
          <w:szCs w:val="24"/>
          <w:rtl/>
        </w:rPr>
        <w:t>,</w:t>
      </w:r>
      <w:r w:rsidR="002F3DC3" w:rsidRPr="00176D91">
        <w:rPr>
          <w:rFonts w:cs="David" w:hint="cs"/>
          <w:sz w:val="24"/>
          <w:szCs w:val="24"/>
          <w:rtl/>
        </w:rPr>
        <w:t xml:space="preserve"> ואת דיני התכנון והבניה בפרט</w:t>
      </w:r>
      <w:r w:rsidRPr="00176D91">
        <w:rPr>
          <w:rFonts w:cs="David" w:hint="cs"/>
          <w:sz w:val="24"/>
          <w:szCs w:val="24"/>
          <w:rtl/>
        </w:rPr>
        <w:t>, הינה חובה יסודית בתפקידיהם להשלטת שלטון חוק ביהודה ושומרון</w:t>
      </w:r>
      <w:r w:rsidR="002F3DC3" w:rsidRPr="00176D91">
        <w:rPr>
          <w:rFonts w:cs="David" w:hint="cs"/>
          <w:sz w:val="24"/>
          <w:szCs w:val="24"/>
          <w:rtl/>
        </w:rPr>
        <w:t xml:space="preserve">. חשיבות זו קיימת לאור ההפקרות השוררת ביהודה ושומרון כלפי בניה בלתי חוקית במגזר הערבי. </w:t>
      </w:r>
    </w:p>
    <w:p w:rsidR="002F3DC3" w:rsidRPr="00176D91" w:rsidRDefault="002F3DC3" w:rsidP="000728F4">
      <w:pPr>
        <w:pStyle w:val="a9"/>
        <w:numPr>
          <w:ilvl w:val="0"/>
          <w:numId w:val="7"/>
        </w:numPr>
        <w:bidi/>
        <w:spacing w:line="360" w:lineRule="auto"/>
        <w:jc w:val="both"/>
        <w:rPr>
          <w:rFonts w:cs="David"/>
          <w:sz w:val="24"/>
          <w:szCs w:val="24"/>
        </w:rPr>
      </w:pPr>
      <w:r w:rsidRPr="00176D91">
        <w:rPr>
          <w:rFonts w:cs="David" w:hint="cs"/>
          <w:sz w:val="24"/>
          <w:szCs w:val="24"/>
          <w:rtl/>
        </w:rPr>
        <w:lastRenderedPageBreak/>
        <w:t xml:space="preserve">מעורבותה של הרשות הפלשתינאית בבניית העיר </w:t>
      </w:r>
      <w:proofErr w:type="spellStart"/>
      <w:r w:rsidRPr="00176D91">
        <w:rPr>
          <w:rFonts w:cs="David" w:hint="cs"/>
          <w:sz w:val="24"/>
          <w:szCs w:val="24"/>
          <w:rtl/>
        </w:rPr>
        <w:t>רוואבי</w:t>
      </w:r>
      <w:proofErr w:type="spellEnd"/>
      <w:r w:rsidRPr="00176D91">
        <w:rPr>
          <w:rFonts w:cs="David" w:hint="cs"/>
          <w:sz w:val="24"/>
          <w:szCs w:val="24"/>
          <w:rtl/>
        </w:rPr>
        <w:t xml:space="preserve"> והעובדה כי מדובר ב</w:t>
      </w:r>
      <w:r w:rsidR="00B1135E" w:rsidRPr="00176D91">
        <w:rPr>
          <w:rFonts w:cs="David" w:hint="cs"/>
          <w:sz w:val="24"/>
          <w:szCs w:val="24"/>
          <w:rtl/>
        </w:rPr>
        <w:t>פרויקט</w:t>
      </w:r>
      <w:r w:rsidRPr="00176D91">
        <w:rPr>
          <w:rFonts w:cs="David" w:hint="cs"/>
          <w:sz w:val="24"/>
          <w:szCs w:val="24"/>
          <w:rtl/>
        </w:rPr>
        <w:t xml:space="preserve"> הגדול ביותר הנבנה בימים אלו באזור יהודה ושומרון מחייבת מתן תשומת לב מיוחדת לבניה ולאופן ביצועה. </w:t>
      </w:r>
      <w:r w:rsidR="005C2E61" w:rsidRPr="00176D91">
        <w:rPr>
          <w:rFonts w:cs="David" w:hint="cs"/>
          <w:sz w:val="24"/>
          <w:szCs w:val="24"/>
          <w:rtl/>
        </w:rPr>
        <w:t xml:space="preserve">העותרת </w:t>
      </w:r>
      <w:r w:rsidR="000728F4">
        <w:rPr>
          <w:rFonts w:cs="David" w:hint="cs"/>
          <w:sz w:val="24"/>
          <w:szCs w:val="24"/>
          <w:rtl/>
        </w:rPr>
        <w:t>1</w:t>
      </w:r>
      <w:r w:rsidRPr="00176D91">
        <w:rPr>
          <w:rFonts w:cs="David" w:hint="cs"/>
          <w:sz w:val="24"/>
          <w:szCs w:val="24"/>
          <w:rtl/>
        </w:rPr>
        <w:t xml:space="preserve"> סבורה כי מתן "היתר שבשתיקה" לבצע פעולות בניה בשטחי </w:t>
      </w:r>
      <w:r w:rsidRPr="00176D91">
        <w:rPr>
          <w:rFonts w:cs="David"/>
          <w:sz w:val="24"/>
          <w:szCs w:val="24"/>
        </w:rPr>
        <w:t>C</w:t>
      </w:r>
      <w:r w:rsidRPr="00176D91">
        <w:rPr>
          <w:rFonts w:cs="David" w:hint="cs"/>
          <w:sz w:val="24"/>
          <w:szCs w:val="24"/>
          <w:rtl/>
        </w:rPr>
        <w:t xml:space="preserve"> הינו מעשה שלא ייעשה וכי הוא מהווה פתח להפרת הסכמים רבתי מצדה של הרשות הפלשתינאית ומוסדותיה. </w:t>
      </w:r>
    </w:p>
    <w:p w:rsidR="002F3DC3" w:rsidRPr="00176D91" w:rsidRDefault="002F3DC3" w:rsidP="00176D91">
      <w:pPr>
        <w:pStyle w:val="a9"/>
        <w:numPr>
          <w:ilvl w:val="0"/>
          <w:numId w:val="7"/>
        </w:numPr>
        <w:bidi/>
        <w:spacing w:line="360" w:lineRule="auto"/>
        <w:jc w:val="both"/>
        <w:rPr>
          <w:rFonts w:cs="David"/>
          <w:sz w:val="24"/>
          <w:szCs w:val="24"/>
        </w:rPr>
      </w:pPr>
      <w:r w:rsidRPr="00176D91">
        <w:rPr>
          <w:rFonts w:cs="David" w:hint="cs"/>
          <w:sz w:val="24"/>
          <w:szCs w:val="24"/>
          <w:rtl/>
        </w:rPr>
        <w:t xml:space="preserve">העובדה כי מדובר בחברת בניה גדולה ולא בתושב כפרי המבקש לבנות בית למשפחתו (ומבלי להקל ראש בחשיבות אכיפת החוק כלפי כל אדם!) </w:t>
      </w:r>
      <w:r w:rsidRPr="00176D91">
        <w:rPr>
          <w:rFonts w:cs="David"/>
          <w:sz w:val="24"/>
          <w:szCs w:val="24"/>
          <w:rtl/>
        </w:rPr>
        <w:t>–</w:t>
      </w:r>
      <w:r w:rsidRPr="00176D91">
        <w:rPr>
          <w:rFonts w:cs="David" w:hint="cs"/>
          <w:sz w:val="24"/>
          <w:szCs w:val="24"/>
          <w:rtl/>
        </w:rPr>
        <w:t xml:space="preserve"> מחייבת אכיפה תקיפה </w:t>
      </w:r>
      <w:proofErr w:type="spellStart"/>
      <w:r w:rsidRPr="00176D91">
        <w:rPr>
          <w:rFonts w:cs="David" w:hint="cs"/>
          <w:sz w:val="24"/>
          <w:szCs w:val="24"/>
          <w:rtl/>
        </w:rPr>
        <w:t>ומיידית</w:t>
      </w:r>
      <w:proofErr w:type="spellEnd"/>
      <w:r w:rsidRPr="00176D91">
        <w:rPr>
          <w:rFonts w:cs="David" w:hint="cs"/>
          <w:sz w:val="24"/>
          <w:szCs w:val="24"/>
          <w:rtl/>
        </w:rPr>
        <w:t>. מדובר כאן בבניה בלתי חוקית המונעת מטעמים של בצע כסף ולמשיבים אין את הפריבילגיה לתת יד לשחיתות מעין זו.</w:t>
      </w:r>
    </w:p>
    <w:p w:rsidR="00420C22" w:rsidRPr="00176D91" w:rsidRDefault="00420C22"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 xml:space="preserve">קביעת המשיבים </w:t>
      </w:r>
      <w:r w:rsidR="004A1E33" w:rsidRPr="00176D91">
        <w:rPr>
          <w:rFonts w:cs="David" w:hint="cs"/>
          <w:sz w:val="24"/>
          <w:szCs w:val="24"/>
          <w:rtl/>
        </w:rPr>
        <w:t>כי</w:t>
      </w:r>
      <w:r w:rsidRPr="00176D91">
        <w:rPr>
          <w:rFonts w:cs="David" w:hint="cs"/>
          <w:sz w:val="24"/>
          <w:szCs w:val="24"/>
          <w:rtl/>
        </w:rPr>
        <w:t xml:space="preserve"> ביצוע העבודות הינ</w:t>
      </w:r>
      <w:r w:rsidR="004A1E33" w:rsidRPr="00176D91">
        <w:rPr>
          <w:rFonts w:cs="David" w:hint="cs"/>
          <w:sz w:val="24"/>
          <w:szCs w:val="24"/>
          <w:rtl/>
        </w:rPr>
        <w:t>ו</w:t>
      </w:r>
      <w:r w:rsidRPr="00176D91">
        <w:rPr>
          <w:rFonts w:cs="David" w:hint="cs"/>
          <w:sz w:val="24"/>
          <w:szCs w:val="24"/>
          <w:rtl/>
        </w:rPr>
        <w:t xml:space="preserve"> בשטחי </w:t>
      </w:r>
      <w:r w:rsidRPr="00176D91">
        <w:rPr>
          <w:rFonts w:cs="David"/>
          <w:sz w:val="24"/>
          <w:szCs w:val="24"/>
        </w:rPr>
        <w:t>B</w:t>
      </w:r>
      <w:r w:rsidRPr="00176D91">
        <w:rPr>
          <w:rFonts w:cs="David" w:hint="cs"/>
          <w:sz w:val="24"/>
          <w:szCs w:val="24"/>
          <w:rtl/>
        </w:rPr>
        <w:t xml:space="preserve"> הינה, לכל הפחות, רשלנות רבתי. א</w:t>
      </w:r>
      <w:r w:rsidR="00B1135E" w:rsidRPr="00176D91">
        <w:rPr>
          <w:rFonts w:cs="David" w:hint="cs"/>
          <w:sz w:val="24"/>
          <w:szCs w:val="24"/>
          <w:rtl/>
        </w:rPr>
        <w:t>ולם האמת צריכה להיאמר</w:t>
      </w:r>
      <w:r w:rsidR="004A1E33" w:rsidRPr="00176D91">
        <w:rPr>
          <w:rFonts w:cs="David" w:hint="cs"/>
          <w:sz w:val="24"/>
          <w:szCs w:val="24"/>
          <w:rtl/>
        </w:rPr>
        <w:t>,</w:t>
      </w:r>
      <w:r w:rsidR="007A7B03" w:rsidRPr="00176D91">
        <w:rPr>
          <w:rFonts w:cs="David" w:hint="cs"/>
          <w:sz w:val="24"/>
          <w:szCs w:val="24"/>
          <w:rtl/>
        </w:rPr>
        <w:t xml:space="preserve"> </w:t>
      </w:r>
      <w:r w:rsidR="00B1135E" w:rsidRPr="00176D91">
        <w:rPr>
          <w:rFonts w:cs="David" w:hint="cs"/>
          <w:sz w:val="24"/>
          <w:szCs w:val="24"/>
          <w:rtl/>
        </w:rPr>
        <w:t xml:space="preserve">חששם </w:t>
      </w:r>
      <w:proofErr w:type="spellStart"/>
      <w:r w:rsidR="00B1135E" w:rsidRPr="00176D91">
        <w:rPr>
          <w:rFonts w:cs="David" w:hint="cs"/>
          <w:sz w:val="24"/>
          <w:szCs w:val="24"/>
          <w:rtl/>
        </w:rPr>
        <w:t>האמי</w:t>
      </w:r>
      <w:r w:rsidRPr="00176D91">
        <w:rPr>
          <w:rFonts w:cs="David" w:hint="cs"/>
          <w:sz w:val="24"/>
          <w:szCs w:val="24"/>
          <w:rtl/>
        </w:rPr>
        <w:t>תי</w:t>
      </w:r>
      <w:proofErr w:type="spellEnd"/>
      <w:r w:rsidRPr="00176D91">
        <w:rPr>
          <w:rFonts w:cs="David" w:hint="cs"/>
          <w:sz w:val="24"/>
          <w:szCs w:val="24"/>
          <w:rtl/>
        </w:rPr>
        <w:t xml:space="preserve"> של העותרים הוא כי תשובה זו נועדה לטייח את חוסר הרצון לאכוף את החוק </w:t>
      </w:r>
      <w:r w:rsidR="004A1E33" w:rsidRPr="00176D91">
        <w:rPr>
          <w:rFonts w:cs="David" w:hint="cs"/>
          <w:sz w:val="24"/>
          <w:szCs w:val="24"/>
          <w:rtl/>
        </w:rPr>
        <w:t>על</w:t>
      </w:r>
      <w:r w:rsidRPr="00176D91">
        <w:rPr>
          <w:rFonts w:cs="David" w:hint="cs"/>
          <w:sz w:val="24"/>
          <w:szCs w:val="24"/>
          <w:rtl/>
        </w:rPr>
        <w:t xml:space="preserve"> המשיבה 4, מסיבות פוליטיות, מדיניות ואחרות.</w:t>
      </w:r>
    </w:p>
    <w:p w:rsidR="005E0B43" w:rsidRPr="00176D91" w:rsidRDefault="005E0B43" w:rsidP="00176D91">
      <w:pPr>
        <w:bidi/>
        <w:spacing w:line="360" w:lineRule="auto"/>
        <w:jc w:val="both"/>
        <w:rPr>
          <w:rFonts w:cs="David"/>
          <w:sz w:val="24"/>
          <w:szCs w:val="24"/>
          <w:u w:val="single"/>
          <w:rtl/>
        </w:rPr>
      </w:pPr>
    </w:p>
    <w:p w:rsidR="002748E4" w:rsidRPr="00176D91" w:rsidRDefault="002748E4" w:rsidP="00176D91">
      <w:pPr>
        <w:bidi/>
        <w:spacing w:line="360" w:lineRule="auto"/>
        <w:jc w:val="both"/>
        <w:rPr>
          <w:rFonts w:cs="David"/>
          <w:b/>
          <w:bCs/>
          <w:sz w:val="28"/>
          <w:szCs w:val="28"/>
          <w:u w:val="single"/>
          <w:rtl/>
        </w:rPr>
      </w:pPr>
      <w:r w:rsidRPr="00176D91">
        <w:rPr>
          <w:rFonts w:cs="David" w:hint="cs"/>
          <w:b/>
          <w:bCs/>
          <w:sz w:val="28"/>
          <w:szCs w:val="28"/>
          <w:u w:val="single"/>
          <w:rtl/>
        </w:rPr>
        <w:t>סיכום</w:t>
      </w:r>
    </w:p>
    <w:p w:rsidR="0003026E" w:rsidRPr="00176D91" w:rsidRDefault="0003026E" w:rsidP="00176D91">
      <w:pPr>
        <w:pStyle w:val="a9"/>
        <w:numPr>
          <w:ilvl w:val="0"/>
          <w:numId w:val="1"/>
        </w:numPr>
        <w:bidi/>
        <w:spacing w:line="360" w:lineRule="auto"/>
        <w:ind w:hanging="720"/>
        <w:jc w:val="both"/>
        <w:rPr>
          <w:rFonts w:cs="David"/>
          <w:b/>
          <w:bCs/>
          <w:sz w:val="24"/>
          <w:szCs w:val="24"/>
        </w:rPr>
      </w:pPr>
      <w:r w:rsidRPr="00176D91">
        <w:rPr>
          <w:rFonts w:cs="David" w:hint="cs"/>
          <w:b/>
          <w:bCs/>
          <w:sz w:val="24"/>
          <w:szCs w:val="24"/>
          <w:rtl/>
        </w:rPr>
        <w:t>תצלום האוויר והתמונות שהובאו לעיל ובנספח ז</w:t>
      </w:r>
      <w:r w:rsidR="002B11C5" w:rsidRPr="00176D91">
        <w:rPr>
          <w:rFonts w:cs="David" w:hint="cs"/>
          <w:b/>
          <w:bCs/>
          <w:sz w:val="24"/>
          <w:szCs w:val="24"/>
          <w:rtl/>
        </w:rPr>
        <w:t>'</w:t>
      </w:r>
      <w:r w:rsidRPr="00176D91">
        <w:rPr>
          <w:rFonts w:cs="David" w:hint="cs"/>
          <w:b/>
          <w:bCs/>
          <w:sz w:val="24"/>
          <w:szCs w:val="24"/>
          <w:rtl/>
        </w:rPr>
        <w:t xml:space="preserve"> מוכיח</w:t>
      </w:r>
      <w:r w:rsidR="002B11C5" w:rsidRPr="00176D91">
        <w:rPr>
          <w:rFonts w:cs="David" w:hint="cs"/>
          <w:b/>
          <w:bCs/>
          <w:sz w:val="24"/>
          <w:szCs w:val="24"/>
          <w:rtl/>
        </w:rPr>
        <w:t>ים,</w:t>
      </w:r>
      <w:r w:rsidRPr="00176D91">
        <w:rPr>
          <w:rFonts w:cs="David" w:hint="cs"/>
          <w:b/>
          <w:bCs/>
          <w:sz w:val="24"/>
          <w:szCs w:val="24"/>
          <w:rtl/>
        </w:rPr>
        <w:t xml:space="preserve"> למעלה מכל ספק</w:t>
      </w:r>
      <w:r w:rsidR="002B11C5" w:rsidRPr="00176D91">
        <w:rPr>
          <w:rFonts w:cs="David" w:hint="cs"/>
          <w:b/>
          <w:bCs/>
          <w:sz w:val="24"/>
          <w:szCs w:val="24"/>
          <w:rtl/>
        </w:rPr>
        <w:t>,</w:t>
      </w:r>
      <w:r w:rsidRPr="00176D91">
        <w:rPr>
          <w:rFonts w:cs="David" w:hint="cs"/>
          <w:b/>
          <w:bCs/>
          <w:sz w:val="24"/>
          <w:szCs w:val="24"/>
          <w:rtl/>
        </w:rPr>
        <w:t xml:space="preserve"> כי העבודות הבלתי חוקיות נשוא עתירה זו מבוצעות בשטח </w:t>
      </w:r>
      <w:r w:rsidRPr="00176D91">
        <w:rPr>
          <w:rFonts w:cs="David"/>
          <w:b/>
          <w:bCs/>
          <w:sz w:val="24"/>
          <w:szCs w:val="24"/>
        </w:rPr>
        <w:t>C</w:t>
      </w:r>
      <w:r w:rsidRPr="00176D91">
        <w:rPr>
          <w:rFonts w:cs="David" w:hint="cs"/>
          <w:b/>
          <w:bCs/>
          <w:sz w:val="24"/>
          <w:szCs w:val="24"/>
          <w:rtl/>
        </w:rPr>
        <w:t>, המצוי בשליטה ביטחונית ואזרחית ישראלית ואשר אכיפת החוק בו מוטלת על המשיבים 1-3.</w:t>
      </w:r>
    </w:p>
    <w:p w:rsidR="0003026E" w:rsidRPr="00176D91" w:rsidRDefault="0003026E" w:rsidP="00176D91">
      <w:pPr>
        <w:pStyle w:val="a9"/>
        <w:numPr>
          <w:ilvl w:val="0"/>
          <w:numId w:val="1"/>
        </w:numPr>
        <w:bidi/>
        <w:spacing w:line="360" w:lineRule="auto"/>
        <w:ind w:hanging="720"/>
        <w:jc w:val="both"/>
        <w:rPr>
          <w:rFonts w:cs="David"/>
          <w:b/>
          <w:bCs/>
          <w:sz w:val="24"/>
          <w:szCs w:val="24"/>
        </w:rPr>
      </w:pPr>
      <w:r w:rsidRPr="00176D91">
        <w:rPr>
          <w:rFonts w:cs="David" w:hint="cs"/>
          <w:b/>
          <w:bCs/>
          <w:sz w:val="24"/>
          <w:szCs w:val="24"/>
          <w:rtl/>
        </w:rPr>
        <w:t>המשיבים 1-3 מתנערים מחובתם זו בכל הנוגע לעבודות נשוא עתירה זו באופן מוצהר ומ</w:t>
      </w:r>
      <w:r w:rsidR="00256206" w:rsidRPr="00176D91">
        <w:rPr>
          <w:rFonts w:cs="David" w:hint="cs"/>
          <w:b/>
          <w:bCs/>
          <w:sz w:val="24"/>
          <w:szCs w:val="24"/>
          <w:rtl/>
        </w:rPr>
        <w:t>ו</w:t>
      </w:r>
      <w:r w:rsidRPr="00176D91">
        <w:rPr>
          <w:rFonts w:cs="David" w:hint="cs"/>
          <w:b/>
          <w:bCs/>
          <w:sz w:val="24"/>
          <w:szCs w:val="24"/>
          <w:rtl/>
        </w:rPr>
        <w:t>דיעים כי אין בכוונתם להפסיקן.</w:t>
      </w:r>
    </w:p>
    <w:p w:rsidR="002748E4" w:rsidRPr="00176D91" w:rsidRDefault="0003026E" w:rsidP="00176D91">
      <w:pPr>
        <w:pStyle w:val="a9"/>
        <w:numPr>
          <w:ilvl w:val="0"/>
          <w:numId w:val="1"/>
        </w:numPr>
        <w:bidi/>
        <w:spacing w:line="360" w:lineRule="auto"/>
        <w:ind w:hanging="720"/>
        <w:jc w:val="both"/>
        <w:rPr>
          <w:rFonts w:cs="David"/>
          <w:b/>
          <w:bCs/>
          <w:sz w:val="24"/>
          <w:szCs w:val="24"/>
        </w:rPr>
      </w:pPr>
      <w:r w:rsidRPr="00176D91">
        <w:rPr>
          <w:rFonts w:cs="David" w:hint="cs"/>
          <w:b/>
          <w:bCs/>
          <w:sz w:val="24"/>
          <w:szCs w:val="24"/>
          <w:rtl/>
        </w:rPr>
        <w:t>אשר על כן</w:t>
      </w:r>
      <w:r w:rsidR="002748E4" w:rsidRPr="00176D91">
        <w:rPr>
          <w:rFonts w:cs="David" w:hint="cs"/>
          <w:b/>
          <w:bCs/>
          <w:sz w:val="24"/>
          <w:szCs w:val="24"/>
          <w:rtl/>
        </w:rPr>
        <w:t xml:space="preserve"> יתבקש בית המשפט הנכבד להוציא מלפניו צו על תנאי כמבוקש ברישא של עתירה זו ולאחר קבלת תגובת המשיבים ושמיעת טיעונים בעל-פה </w:t>
      </w:r>
      <w:proofErr w:type="spellStart"/>
      <w:r w:rsidR="002748E4" w:rsidRPr="00176D91">
        <w:rPr>
          <w:rFonts w:cs="David" w:hint="cs"/>
          <w:b/>
          <w:bCs/>
          <w:sz w:val="24"/>
          <w:szCs w:val="24"/>
          <w:rtl/>
        </w:rPr>
        <w:t>להופכו</w:t>
      </w:r>
      <w:proofErr w:type="spellEnd"/>
      <w:r w:rsidR="002748E4" w:rsidRPr="00176D91">
        <w:rPr>
          <w:rFonts w:cs="David" w:hint="cs"/>
          <w:b/>
          <w:bCs/>
          <w:sz w:val="24"/>
          <w:szCs w:val="24"/>
          <w:rtl/>
        </w:rPr>
        <w:t xml:space="preserve"> למוחלט.</w:t>
      </w:r>
    </w:p>
    <w:p w:rsidR="0003026E" w:rsidRPr="00176D91" w:rsidRDefault="0003026E" w:rsidP="00176D91">
      <w:pPr>
        <w:pStyle w:val="a9"/>
        <w:bidi/>
        <w:spacing w:line="360" w:lineRule="auto"/>
        <w:jc w:val="both"/>
        <w:rPr>
          <w:rFonts w:cs="David"/>
          <w:b/>
          <w:bCs/>
          <w:sz w:val="24"/>
          <w:szCs w:val="24"/>
          <w:rtl/>
        </w:rPr>
      </w:pPr>
    </w:p>
    <w:p w:rsidR="00176D91" w:rsidRDefault="00176D91" w:rsidP="00176D91">
      <w:pPr>
        <w:bidi/>
        <w:spacing w:line="360" w:lineRule="auto"/>
        <w:ind w:left="720" w:hanging="720"/>
        <w:jc w:val="both"/>
        <w:rPr>
          <w:rFonts w:cs="David"/>
          <w:b/>
          <w:bCs/>
          <w:sz w:val="32"/>
          <w:szCs w:val="32"/>
          <w:u w:val="single"/>
          <w:rtl/>
        </w:rPr>
      </w:pPr>
    </w:p>
    <w:p w:rsidR="00176D91" w:rsidRDefault="00176D91" w:rsidP="00176D91">
      <w:pPr>
        <w:bidi/>
        <w:spacing w:line="360" w:lineRule="auto"/>
        <w:ind w:left="720" w:hanging="720"/>
        <w:jc w:val="both"/>
        <w:rPr>
          <w:rFonts w:cs="David"/>
          <w:b/>
          <w:bCs/>
          <w:sz w:val="32"/>
          <w:szCs w:val="32"/>
          <w:u w:val="single"/>
          <w:rtl/>
        </w:rPr>
      </w:pPr>
    </w:p>
    <w:p w:rsidR="002049F0" w:rsidRDefault="002049F0" w:rsidP="00176D91">
      <w:pPr>
        <w:bidi/>
        <w:spacing w:line="360" w:lineRule="auto"/>
        <w:ind w:left="720" w:hanging="720"/>
        <w:jc w:val="both"/>
        <w:rPr>
          <w:rFonts w:cs="David"/>
          <w:b/>
          <w:bCs/>
          <w:sz w:val="32"/>
          <w:szCs w:val="32"/>
          <w:u w:val="single"/>
          <w:rtl/>
        </w:rPr>
      </w:pPr>
    </w:p>
    <w:p w:rsidR="002049F0" w:rsidRDefault="002049F0" w:rsidP="002049F0">
      <w:pPr>
        <w:bidi/>
        <w:spacing w:line="360" w:lineRule="auto"/>
        <w:ind w:left="720" w:hanging="720"/>
        <w:jc w:val="both"/>
        <w:rPr>
          <w:rFonts w:cs="David"/>
          <w:b/>
          <w:bCs/>
          <w:sz w:val="32"/>
          <w:szCs w:val="32"/>
          <w:u w:val="single"/>
          <w:rtl/>
        </w:rPr>
      </w:pPr>
    </w:p>
    <w:p w:rsidR="0076259E" w:rsidRPr="00176D91" w:rsidRDefault="005847EB" w:rsidP="002049F0">
      <w:pPr>
        <w:bidi/>
        <w:spacing w:line="360" w:lineRule="auto"/>
        <w:ind w:left="720" w:hanging="720"/>
        <w:jc w:val="both"/>
        <w:rPr>
          <w:rFonts w:cs="David"/>
          <w:b/>
          <w:bCs/>
          <w:sz w:val="32"/>
          <w:szCs w:val="32"/>
          <w:rtl/>
        </w:rPr>
      </w:pPr>
      <w:r w:rsidRPr="00176D91">
        <w:rPr>
          <w:rFonts w:cs="David"/>
          <w:b/>
          <w:bCs/>
          <w:sz w:val="32"/>
          <w:szCs w:val="32"/>
          <w:u w:val="single"/>
          <w:rtl/>
        </w:rPr>
        <w:lastRenderedPageBreak/>
        <w:t>ואלו הנימוקים בעתירה לצו ביניים</w:t>
      </w:r>
      <w:r w:rsidRPr="00176D91">
        <w:rPr>
          <w:rFonts w:cs="David"/>
          <w:b/>
          <w:bCs/>
          <w:sz w:val="32"/>
          <w:szCs w:val="32"/>
          <w:rtl/>
        </w:rPr>
        <w:t>:</w:t>
      </w:r>
    </w:p>
    <w:p w:rsidR="009A14B1" w:rsidRPr="00176D91" w:rsidRDefault="005847EB" w:rsidP="00176D91">
      <w:pPr>
        <w:pStyle w:val="a9"/>
        <w:numPr>
          <w:ilvl w:val="0"/>
          <w:numId w:val="1"/>
        </w:numPr>
        <w:bidi/>
        <w:spacing w:line="360" w:lineRule="auto"/>
        <w:ind w:hanging="720"/>
        <w:jc w:val="both"/>
        <w:rPr>
          <w:rFonts w:cs="David"/>
          <w:b/>
          <w:bCs/>
          <w:sz w:val="24"/>
          <w:szCs w:val="24"/>
        </w:rPr>
      </w:pPr>
      <w:r w:rsidRPr="00176D91">
        <w:rPr>
          <w:rFonts w:cs="David"/>
          <w:sz w:val="24"/>
          <w:szCs w:val="24"/>
          <w:rtl/>
        </w:rPr>
        <w:t>כאמור בפתח עתירה זו, בית המשפט הנכבד מתבקש להוציא מלפניו צו ביניים שי</w:t>
      </w:r>
      <w:r w:rsidR="00586F8D" w:rsidRPr="00176D91">
        <w:rPr>
          <w:rFonts w:cs="David" w:hint="cs"/>
          <w:sz w:val="24"/>
          <w:szCs w:val="24"/>
          <w:rtl/>
        </w:rPr>
        <w:t xml:space="preserve">אסור </w:t>
      </w:r>
      <w:r w:rsidR="009A14B1" w:rsidRPr="00176D91">
        <w:rPr>
          <w:rFonts w:cs="David" w:hint="cs"/>
          <w:sz w:val="24"/>
          <w:szCs w:val="24"/>
          <w:rtl/>
        </w:rPr>
        <w:t xml:space="preserve">על </w:t>
      </w:r>
      <w:r w:rsidR="009E5A28" w:rsidRPr="00176D91">
        <w:rPr>
          <w:rFonts w:cs="David" w:hint="cs"/>
          <w:sz w:val="24"/>
          <w:szCs w:val="24"/>
          <w:rtl/>
        </w:rPr>
        <w:t xml:space="preserve">המשיבה 4 להמשיך בביצוע העבודות נשוא העתירה וזאת </w:t>
      </w:r>
      <w:r w:rsidR="009E5A28" w:rsidRPr="00176D91">
        <w:rPr>
          <w:rFonts w:cs="David" w:hint="cs"/>
          <w:b/>
          <w:bCs/>
          <w:sz w:val="24"/>
          <w:szCs w:val="24"/>
          <w:rtl/>
        </w:rPr>
        <w:t>עד</w:t>
      </w:r>
      <w:r w:rsidR="00231B74" w:rsidRPr="00176D91">
        <w:rPr>
          <w:rFonts w:cs="David" w:hint="cs"/>
          <w:b/>
          <w:bCs/>
          <w:sz w:val="24"/>
          <w:szCs w:val="24"/>
          <w:rtl/>
        </w:rPr>
        <w:t xml:space="preserve"> </w:t>
      </w:r>
      <w:r w:rsidRPr="00176D91">
        <w:rPr>
          <w:rFonts w:cs="David"/>
          <w:b/>
          <w:bCs/>
          <w:sz w:val="24"/>
          <w:szCs w:val="24"/>
          <w:rtl/>
        </w:rPr>
        <w:t>למתן פסק דין סופי בעתירה זו.</w:t>
      </w:r>
      <w:r w:rsidR="009A14B1" w:rsidRPr="00176D91">
        <w:rPr>
          <w:rFonts w:cs="David" w:hint="cs"/>
          <w:b/>
          <w:bCs/>
          <w:sz w:val="24"/>
          <w:szCs w:val="24"/>
          <w:rtl/>
        </w:rPr>
        <w:t xml:space="preserve"> </w:t>
      </w:r>
      <w:r w:rsidR="009A14B1" w:rsidRPr="00176D91">
        <w:rPr>
          <w:rFonts w:cs="David" w:hint="cs"/>
          <w:sz w:val="24"/>
          <w:szCs w:val="24"/>
          <w:rtl/>
        </w:rPr>
        <w:t xml:space="preserve">צו זה מתבקש בכדי למנוע את </w:t>
      </w:r>
      <w:r w:rsidR="009E5A28" w:rsidRPr="00176D91">
        <w:rPr>
          <w:rFonts w:cs="David" w:hint="cs"/>
          <w:sz w:val="24"/>
          <w:szCs w:val="24"/>
          <w:rtl/>
        </w:rPr>
        <w:t>המשך הפגיעה בחוק, ב</w:t>
      </w:r>
      <w:r w:rsidR="00EF02A6" w:rsidRPr="00176D91">
        <w:rPr>
          <w:rFonts w:cs="David" w:hint="cs"/>
          <w:sz w:val="24"/>
          <w:szCs w:val="24"/>
          <w:rtl/>
        </w:rPr>
        <w:t>ביטחון</w:t>
      </w:r>
      <w:r w:rsidR="009E5A28" w:rsidRPr="00176D91">
        <w:rPr>
          <w:rFonts w:cs="David" w:hint="cs"/>
          <w:sz w:val="24"/>
          <w:szCs w:val="24"/>
          <w:rtl/>
        </w:rPr>
        <w:t xml:space="preserve"> תושבי האזור ובתחושת ה</w:t>
      </w:r>
      <w:r w:rsidR="00EF02A6" w:rsidRPr="00176D91">
        <w:rPr>
          <w:rFonts w:cs="David" w:hint="cs"/>
          <w:sz w:val="24"/>
          <w:szCs w:val="24"/>
          <w:rtl/>
        </w:rPr>
        <w:t>ביטחון</w:t>
      </w:r>
      <w:r w:rsidR="009E5A28" w:rsidRPr="00176D91">
        <w:rPr>
          <w:rFonts w:cs="David" w:hint="cs"/>
          <w:sz w:val="24"/>
          <w:szCs w:val="24"/>
          <w:rtl/>
        </w:rPr>
        <w:t xml:space="preserve"> שלהם</w:t>
      </w:r>
    </w:p>
    <w:p w:rsidR="009A14B1" w:rsidRPr="00176D91" w:rsidRDefault="009A14B1"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מבחינת ההצדקה להוצאת צו ביניים כמבוקש, נראה כי הן שאלת "סיכויי העתירה" והן שאלת "מאזן הנוחות" נוטים לטובת העותרים:</w:t>
      </w:r>
    </w:p>
    <w:p w:rsidR="009E5A28" w:rsidRPr="00176D91" w:rsidRDefault="009A14B1" w:rsidP="00176D91">
      <w:pPr>
        <w:pStyle w:val="a9"/>
        <w:numPr>
          <w:ilvl w:val="0"/>
          <w:numId w:val="3"/>
        </w:numPr>
        <w:bidi/>
        <w:spacing w:line="360" w:lineRule="auto"/>
        <w:jc w:val="both"/>
        <w:rPr>
          <w:rFonts w:cs="David"/>
          <w:sz w:val="24"/>
          <w:szCs w:val="24"/>
        </w:rPr>
      </w:pPr>
      <w:r w:rsidRPr="00176D91">
        <w:rPr>
          <w:rFonts w:cs="David" w:hint="cs"/>
          <w:sz w:val="24"/>
          <w:szCs w:val="24"/>
          <w:rtl/>
        </w:rPr>
        <w:t xml:space="preserve">העתירה דנן הינה עתירה </w:t>
      </w:r>
      <w:r w:rsidR="009E5A28" w:rsidRPr="00176D91">
        <w:rPr>
          <w:rFonts w:cs="David" w:hint="cs"/>
          <w:sz w:val="24"/>
          <w:szCs w:val="24"/>
          <w:rtl/>
        </w:rPr>
        <w:t xml:space="preserve">לעצירת הפרת חוק המבוצעת בריש גלי </w:t>
      </w:r>
      <w:proofErr w:type="spellStart"/>
      <w:r w:rsidR="009E5A28" w:rsidRPr="00176D91">
        <w:rPr>
          <w:rFonts w:cs="David" w:hint="cs"/>
          <w:sz w:val="24"/>
          <w:szCs w:val="24"/>
          <w:rtl/>
        </w:rPr>
        <w:t>וב"אישור</w:t>
      </w:r>
      <w:proofErr w:type="spellEnd"/>
      <w:r w:rsidR="009E5A28" w:rsidRPr="00176D91">
        <w:rPr>
          <w:rFonts w:cs="David" w:hint="cs"/>
          <w:sz w:val="24"/>
          <w:szCs w:val="24"/>
          <w:rtl/>
        </w:rPr>
        <w:t xml:space="preserve"> שבשתיקה" מצד המשיבים. לעותרים אין ספק כי דינה של עתירה זו </w:t>
      </w:r>
      <w:proofErr w:type="spellStart"/>
      <w:r w:rsidR="009E5A28" w:rsidRPr="00176D91">
        <w:rPr>
          <w:rFonts w:cs="David" w:hint="cs"/>
          <w:sz w:val="24"/>
          <w:szCs w:val="24"/>
          <w:rtl/>
        </w:rPr>
        <w:t>והסעדים</w:t>
      </w:r>
      <w:proofErr w:type="spellEnd"/>
      <w:r w:rsidR="009E5A28" w:rsidRPr="00176D91">
        <w:rPr>
          <w:rFonts w:cs="David" w:hint="cs"/>
          <w:sz w:val="24"/>
          <w:szCs w:val="24"/>
          <w:rtl/>
        </w:rPr>
        <w:t xml:space="preserve"> המבוקשים בגדרה </w:t>
      </w:r>
      <w:r w:rsidR="009E5A28" w:rsidRPr="00176D91">
        <w:rPr>
          <w:rFonts w:cs="David"/>
          <w:sz w:val="24"/>
          <w:szCs w:val="24"/>
          <w:rtl/>
        </w:rPr>
        <w:t>–</w:t>
      </w:r>
      <w:r w:rsidR="009E5A28" w:rsidRPr="00176D91">
        <w:rPr>
          <w:rFonts w:cs="David" w:hint="cs"/>
          <w:sz w:val="24"/>
          <w:szCs w:val="24"/>
          <w:rtl/>
        </w:rPr>
        <w:t xml:space="preserve"> להתקבל.</w:t>
      </w:r>
    </w:p>
    <w:p w:rsidR="009E5A28" w:rsidRPr="00176D91" w:rsidRDefault="009E5A28" w:rsidP="00176D91">
      <w:pPr>
        <w:pStyle w:val="a9"/>
        <w:numPr>
          <w:ilvl w:val="0"/>
          <w:numId w:val="3"/>
        </w:numPr>
        <w:bidi/>
        <w:spacing w:line="360" w:lineRule="auto"/>
        <w:jc w:val="both"/>
        <w:rPr>
          <w:rFonts w:cs="David"/>
          <w:sz w:val="24"/>
          <w:szCs w:val="24"/>
        </w:rPr>
      </w:pPr>
      <w:r w:rsidRPr="00176D91">
        <w:rPr>
          <w:rFonts w:cs="David" w:hint="cs"/>
          <w:sz w:val="24"/>
          <w:szCs w:val="24"/>
          <w:rtl/>
        </w:rPr>
        <w:t xml:space="preserve">לאמור לעיל יש להוסיף את ה"הודאה מכללא" של המשיבים בכך שמדובר בעבודות המצריכות היתר וכי, ככל שהעבודות היו מבוצעות, לשיטתם, בשטחי </w:t>
      </w:r>
      <w:r w:rsidRPr="00176D91">
        <w:rPr>
          <w:rFonts w:cs="David"/>
          <w:sz w:val="24"/>
          <w:szCs w:val="24"/>
        </w:rPr>
        <w:t>C</w:t>
      </w:r>
      <w:r w:rsidRPr="00176D91">
        <w:rPr>
          <w:rFonts w:cs="David" w:hint="cs"/>
          <w:sz w:val="24"/>
          <w:szCs w:val="24"/>
          <w:rtl/>
        </w:rPr>
        <w:t>, היו עומדים על אכיפת החוק.</w:t>
      </w:r>
    </w:p>
    <w:p w:rsidR="009E5A28" w:rsidRPr="00176D91" w:rsidRDefault="009E5A28" w:rsidP="00176D91">
      <w:pPr>
        <w:pStyle w:val="a9"/>
        <w:numPr>
          <w:ilvl w:val="0"/>
          <w:numId w:val="3"/>
        </w:numPr>
        <w:bidi/>
        <w:spacing w:line="360" w:lineRule="auto"/>
        <w:jc w:val="both"/>
        <w:rPr>
          <w:rFonts w:cs="David"/>
          <w:sz w:val="24"/>
          <w:szCs w:val="24"/>
        </w:rPr>
      </w:pPr>
      <w:r w:rsidRPr="00176D91">
        <w:rPr>
          <w:rFonts w:cs="David" w:hint="cs"/>
          <w:sz w:val="24"/>
          <w:szCs w:val="24"/>
          <w:rtl/>
        </w:rPr>
        <w:t>מצד "מאזן הנוחות" ברור כי המשך הפגיעה בביטחון ובתחושת הביטחון של התושבים הישראלים מטים את הכף לטובת הוצאת צו ביניים כמבוקש.</w:t>
      </w:r>
    </w:p>
    <w:p w:rsidR="009E5A28" w:rsidRPr="00176D91" w:rsidRDefault="009E5A28" w:rsidP="00176D91">
      <w:pPr>
        <w:pStyle w:val="a9"/>
        <w:numPr>
          <w:ilvl w:val="0"/>
          <w:numId w:val="3"/>
        </w:numPr>
        <w:bidi/>
        <w:spacing w:line="360" w:lineRule="auto"/>
        <w:jc w:val="both"/>
        <w:rPr>
          <w:rFonts w:cs="David"/>
          <w:sz w:val="24"/>
          <w:szCs w:val="24"/>
        </w:rPr>
      </w:pPr>
      <w:r w:rsidRPr="00176D91">
        <w:rPr>
          <w:rFonts w:cs="David" w:hint="cs"/>
          <w:sz w:val="24"/>
          <w:szCs w:val="24"/>
          <w:rtl/>
        </w:rPr>
        <w:t>מנגד, אין מדובר במבנים גמורים ו/או במבני מגורים. לפי נתוני המשיבים כפי שנמסרו לעו</w:t>
      </w:r>
      <w:r w:rsidR="000926BF" w:rsidRPr="00176D91">
        <w:rPr>
          <w:rFonts w:cs="David" w:hint="cs"/>
          <w:sz w:val="24"/>
          <w:szCs w:val="24"/>
          <w:rtl/>
        </w:rPr>
        <w:t>ת</w:t>
      </w:r>
      <w:r w:rsidRPr="00176D91">
        <w:rPr>
          <w:rFonts w:cs="David" w:hint="cs"/>
          <w:sz w:val="24"/>
          <w:szCs w:val="24"/>
          <w:rtl/>
        </w:rPr>
        <w:t>רת, מדובר בהכ</w:t>
      </w:r>
      <w:r w:rsidR="000926BF" w:rsidRPr="00176D91">
        <w:rPr>
          <w:rFonts w:cs="David" w:hint="cs"/>
          <w:sz w:val="24"/>
          <w:szCs w:val="24"/>
          <w:rtl/>
        </w:rPr>
        <w:t>ש</w:t>
      </w:r>
      <w:r w:rsidRPr="00176D91">
        <w:rPr>
          <w:rFonts w:cs="David" w:hint="cs"/>
          <w:sz w:val="24"/>
          <w:szCs w:val="24"/>
          <w:rtl/>
        </w:rPr>
        <w:t xml:space="preserve">רת קרקע לאזור תעשייה עתידי אשר ישרת את אוכלוסיית העיר </w:t>
      </w:r>
      <w:proofErr w:type="spellStart"/>
      <w:r w:rsidRPr="00176D91">
        <w:rPr>
          <w:rFonts w:cs="David" w:hint="cs"/>
          <w:sz w:val="24"/>
          <w:szCs w:val="24"/>
          <w:rtl/>
        </w:rPr>
        <w:t>רוואבי</w:t>
      </w:r>
      <w:proofErr w:type="spellEnd"/>
      <w:r w:rsidRPr="00176D91">
        <w:rPr>
          <w:rFonts w:cs="David" w:hint="cs"/>
          <w:sz w:val="24"/>
          <w:szCs w:val="24"/>
          <w:rtl/>
        </w:rPr>
        <w:t>, אשר טרם אוכלסה.</w:t>
      </w:r>
    </w:p>
    <w:p w:rsidR="005D525F" w:rsidRPr="00176D91" w:rsidRDefault="009A14B1" w:rsidP="002049F0">
      <w:pPr>
        <w:pStyle w:val="a9"/>
        <w:numPr>
          <w:ilvl w:val="0"/>
          <w:numId w:val="3"/>
        </w:numPr>
        <w:bidi/>
        <w:spacing w:line="360" w:lineRule="auto"/>
        <w:jc w:val="both"/>
        <w:rPr>
          <w:rFonts w:cs="David"/>
          <w:sz w:val="24"/>
          <w:szCs w:val="24"/>
        </w:rPr>
      </w:pPr>
      <w:r w:rsidRPr="00176D91">
        <w:rPr>
          <w:rFonts w:cs="David" w:hint="cs"/>
          <w:sz w:val="24"/>
          <w:szCs w:val="24"/>
          <w:rtl/>
        </w:rPr>
        <w:t xml:space="preserve">בנוסף, מאחר ואין חולק על כי מדובר בעבודות בלתי חוקיות הרי שלא תפגע בשל הוצאת צו הביניים שום זכות קנויה של העבריינים (לאף אדם אין זכות קנויה להפר את החוק) ומנגד, הפגיעה אשר תיגרם </w:t>
      </w:r>
      <w:r w:rsidR="0003026E" w:rsidRPr="00176D91">
        <w:rPr>
          <w:rFonts w:cs="David" w:hint="cs"/>
          <w:sz w:val="24"/>
          <w:szCs w:val="24"/>
          <w:rtl/>
        </w:rPr>
        <w:t xml:space="preserve">לעותרת </w:t>
      </w:r>
      <w:r w:rsidR="002049F0">
        <w:rPr>
          <w:rFonts w:cs="David" w:hint="cs"/>
          <w:sz w:val="24"/>
          <w:szCs w:val="24"/>
          <w:rtl/>
        </w:rPr>
        <w:t>2</w:t>
      </w:r>
      <w:r w:rsidR="0003026E" w:rsidRPr="00176D91">
        <w:rPr>
          <w:rFonts w:cs="David" w:hint="cs"/>
          <w:sz w:val="24"/>
          <w:szCs w:val="24"/>
          <w:rtl/>
        </w:rPr>
        <w:t xml:space="preserve"> ולאינטרס הציבורי </w:t>
      </w:r>
      <w:r w:rsidR="000926BF" w:rsidRPr="00176D91">
        <w:rPr>
          <w:rFonts w:cs="David" w:hint="cs"/>
          <w:sz w:val="24"/>
          <w:szCs w:val="24"/>
          <w:rtl/>
        </w:rPr>
        <w:t xml:space="preserve"> </w:t>
      </w:r>
      <w:r w:rsidRPr="00176D91">
        <w:rPr>
          <w:rFonts w:cs="David" w:hint="cs"/>
          <w:sz w:val="24"/>
          <w:szCs w:val="24"/>
          <w:rtl/>
        </w:rPr>
        <w:t>כתוצאה מה</w:t>
      </w:r>
      <w:r w:rsidR="000926BF" w:rsidRPr="00176D91">
        <w:rPr>
          <w:rFonts w:cs="David" w:hint="cs"/>
          <w:sz w:val="24"/>
          <w:szCs w:val="24"/>
          <w:rtl/>
        </w:rPr>
        <w:t xml:space="preserve">משך העבודות, וככל הנראה אף הרחבתן </w:t>
      </w:r>
      <w:r w:rsidR="000926BF" w:rsidRPr="00176D91">
        <w:rPr>
          <w:rFonts w:cs="David"/>
          <w:sz w:val="24"/>
          <w:szCs w:val="24"/>
          <w:rtl/>
        </w:rPr>
        <w:t>–</w:t>
      </w:r>
      <w:r w:rsidR="000926BF" w:rsidRPr="00176D91">
        <w:rPr>
          <w:rFonts w:cs="David" w:hint="cs"/>
          <w:sz w:val="24"/>
          <w:szCs w:val="24"/>
          <w:rtl/>
        </w:rPr>
        <w:t xml:space="preserve"> ודאית וברורה ו</w:t>
      </w:r>
      <w:r w:rsidRPr="00176D91">
        <w:rPr>
          <w:rFonts w:cs="David" w:hint="cs"/>
          <w:sz w:val="24"/>
          <w:szCs w:val="24"/>
          <w:rtl/>
        </w:rPr>
        <w:t xml:space="preserve">על כן </w:t>
      </w:r>
      <w:r w:rsidRPr="00176D91">
        <w:rPr>
          <w:rFonts w:cs="David" w:hint="cs"/>
          <w:b/>
          <w:bCs/>
          <w:sz w:val="24"/>
          <w:szCs w:val="24"/>
          <w:u w:val="single"/>
          <w:rtl/>
        </w:rPr>
        <w:t>גם "מאזן הנוחות" תומך בהוצאת הצו כמבוקש</w:t>
      </w:r>
      <w:r w:rsidRPr="00176D91">
        <w:rPr>
          <w:rFonts w:cs="David" w:hint="cs"/>
          <w:sz w:val="24"/>
          <w:szCs w:val="24"/>
          <w:rtl/>
        </w:rPr>
        <w:t>.</w:t>
      </w:r>
    </w:p>
    <w:p w:rsidR="0076259E" w:rsidRPr="00176D91" w:rsidRDefault="005847EB" w:rsidP="00176D91">
      <w:pPr>
        <w:pStyle w:val="a9"/>
        <w:numPr>
          <w:ilvl w:val="0"/>
          <w:numId w:val="3"/>
        </w:numPr>
        <w:bidi/>
        <w:spacing w:line="360" w:lineRule="auto"/>
        <w:jc w:val="both"/>
        <w:rPr>
          <w:rFonts w:cs="David"/>
          <w:sz w:val="24"/>
          <w:szCs w:val="24"/>
        </w:rPr>
      </w:pPr>
      <w:r w:rsidRPr="00176D91">
        <w:rPr>
          <w:rFonts w:cs="David"/>
          <w:sz w:val="24"/>
          <w:szCs w:val="24"/>
          <w:rtl/>
        </w:rPr>
        <w:t>ובנוסף, אם-כי לדיד</w:t>
      </w:r>
      <w:r w:rsidR="00231B74" w:rsidRPr="00176D91">
        <w:rPr>
          <w:rFonts w:cs="David" w:hint="cs"/>
          <w:sz w:val="24"/>
          <w:szCs w:val="24"/>
          <w:rtl/>
        </w:rPr>
        <w:t>ם של העותרים הוא</w:t>
      </w:r>
      <w:r w:rsidRPr="00176D91">
        <w:rPr>
          <w:rFonts w:cs="David"/>
          <w:sz w:val="24"/>
          <w:szCs w:val="24"/>
          <w:rtl/>
        </w:rPr>
        <w:t xml:space="preserve"> החשוב ביותר, הנזק הנגרם לשלטון החוק מסיטואציה שבה העבריינים עושים ככל העולה על רוחם ומבצעים עבודות בניה ללא היתר ואין פוצה פה ומצפצף  - הוא גדול לאין ערוך מהנזק הנגרם מעצם הבנייה וביצוע העבודות. </w:t>
      </w:r>
    </w:p>
    <w:p w:rsidR="002B11C5" w:rsidRPr="00176D91" w:rsidRDefault="002B11C5" w:rsidP="00176D91">
      <w:pPr>
        <w:pStyle w:val="a9"/>
        <w:numPr>
          <w:ilvl w:val="0"/>
          <w:numId w:val="1"/>
        </w:numPr>
        <w:bidi/>
        <w:spacing w:line="360" w:lineRule="auto"/>
        <w:ind w:hanging="720"/>
        <w:jc w:val="both"/>
        <w:rPr>
          <w:rFonts w:cs="David"/>
          <w:sz w:val="24"/>
          <w:szCs w:val="24"/>
        </w:rPr>
      </w:pPr>
      <w:r w:rsidRPr="00176D91">
        <w:rPr>
          <w:rFonts w:cs="David" w:hint="cs"/>
          <w:sz w:val="24"/>
          <w:szCs w:val="24"/>
          <w:rtl/>
        </w:rPr>
        <w:t>העותרת אף תוסיף כי, עפ"י הפרקטיקה הנוהגת בבית המשפט הנכבד, יש מקום להוציא צו ביניים כמבוקש וזאת כפי שעולה מהמקרים המפורטים להלן:</w:t>
      </w:r>
    </w:p>
    <w:p w:rsidR="002B11C5" w:rsidRPr="00176D91" w:rsidRDefault="002B11C5" w:rsidP="00176D91">
      <w:pPr>
        <w:pStyle w:val="a9"/>
        <w:bidi/>
        <w:spacing w:line="360" w:lineRule="auto"/>
        <w:ind w:left="1422" w:hanging="702"/>
        <w:jc w:val="both"/>
        <w:rPr>
          <w:rFonts w:cs="David"/>
          <w:sz w:val="24"/>
          <w:szCs w:val="24"/>
          <w:rtl/>
        </w:rPr>
      </w:pPr>
      <w:r w:rsidRPr="00176D91">
        <w:rPr>
          <w:rFonts w:cs="David" w:hint="cs"/>
          <w:sz w:val="24"/>
          <w:szCs w:val="24"/>
          <w:rtl/>
        </w:rPr>
        <w:t>א.</w:t>
      </w:r>
      <w:r w:rsidRPr="00176D91">
        <w:rPr>
          <w:rFonts w:cs="David" w:hint="cs"/>
          <w:sz w:val="24"/>
          <w:szCs w:val="24"/>
          <w:rtl/>
        </w:rPr>
        <w:tab/>
      </w:r>
      <w:r w:rsidR="00C04A83" w:rsidRPr="00176D91">
        <w:rPr>
          <w:rFonts w:cs="David" w:hint="cs"/>
          <w:sz w:val="24"/>
          <w:szCs w:val="24"/>
          <w:rtl/>
        </w:rPr>
        <w:t xml:space="preserve">בג"צ 4257/13 עיריית </w:t>
      </w:r>
      <w:proofErr w:type="spellStart"/>
      <w:r w:rsidR="00C04A83" w:rsidRPr="00176D91">
        <w:rPr>
          <w:rFonts w:cs="David" w:hint="cs"/>
          <w:sz w:val="24"/>
          <w:szCs w:val="24"/>
          <w:rtl/>
        </w:rPr>
        <w:t>ג'נאתא</w:t>
      </w:r>
      <w:proofErr w:type="spellEnd"/>
      <w:r w:rsidR="00C04A83" w:rsidRPr="00176D91">
        <w:rPr>
          <w:rFonts w:cs="David" w:hint="cs"/>
          <w:sz w:val="24"/>
          <w:szCs w:val="24"/>
          <w:rtl/>
        </w:rPr>
        <w:t xml:space="preserve"> ואח' נ' שר הביטחון ואח' </w:t>
      </w:r>
      <w:r w:rsidR="00C04A83" w:rsidRPr="00176D91">
        <w:rPr>
          <w:rFonts w:cs="David"/>
          <w:sz w:val="24"/>
          <w:szCs w:val="24"/>
          <w:rtl/>
        </w:rPr>
        <w:t>–</w:t>
      </w:r>
      <w:r w:rsidR="00C04A83" w:rsidRPr="00176D91">
        <w:rPr>
          <w:rFonts w:cs="David" w:hint="cs"/>
          <w:sz w:val="24"/>
          <w:szCs w:val="24"/>
          <w:rtl/>
        </w:rPr>
        <w:t xml:space="preserve"> ניתן צו ביניים ביום 26 יוני 2013 כנגד ביצוע בניה בלתי חוקית סמוך ליישוב נוקדים.</w:t>
      </w:r>
    </w:p>
    <w:p w:rsidR="00C04A83" w:rsidRPr="00176D91" w:rsidRDefault="00C04A83" w:rsidP="00176D91">
      <w:pPr>
        <w:pStyle w:val="a9"/>
        <w:bidi/>
        <w:spacing w:line="360" w:lineRule="auto"/>
        <w:ind w:left="1422" w:hanging="702"/>
        <w:jc w:val="both"/>
        <w:rPr>
          <w:rFonts w:cs="David"/>
          <w:sz w:val="24"/>
          <w:szCs w:val="24"/>
          <w:rtl/>
        </w:rPr>
      </w:pPr>
      <w:r w:rsidRPr="00176D91">
        <w:rPr>
          <w:rFonts w:cs="David" w:hint="cs"/>
          <w:sz w:val="24"/>
          <w:szCs w:val="24"/>
          <w:rtl/>
        </w:rPr>
        <w:lastRenderedPageBreak/>
        <w:t>ב.</w:t>
      </w:r>
      <w:r w:rsidRPr="00176D91">
        <w:rPr>
          <w:rFonts w:cs="David" w:hint="cs"/>
          <w:sz w:val="24"/>
          <w:szCs w:val="24"/>
          <w:rtl/>
        </w:rPr>
        <w:tab/>
        <w:t xml:space="preserve">בג"צ 8171/09 עבאס חסן יוסף </w:t>
      </w:r>
      <w:proofErr w:type="spellStart"/>
      <w:r w:rsidRPr="00176D91">
        <w:rPr>
          <w:rFonts w:cs="David" w:hint="cs"/>
          <w:sz w:val="24"/>
          <w:szCs w:val="24"/>
          <w:rtl/>
        </w:rPr>
        <w:t>יוסף</w:t>
      </w:r>
      <w:proofErr w:type="spellEnd"/>
      <w:r w:rsidRPr="00176D91">
        <w:rPr>
          <w:rFonts w:cs="David" w:hint="cs"/>
          <w:sz w:val="24"/>
          <w:szCs w:val="24"/>
          <w:rtl/>
        </w:rPr>
        <w:t xml:space="preserve"> נ' מועצת התכנון העליונה ואח' </w:t>
      </w:r>
      <w:r w:rsidRPr="00176D91">
        <w:rPr>
          <w:rFonts w:cs="David"/>
          <w:sz w:val="24"/>
          <w:szCs w:val="24"/>
          <w:rtl/>
        </w:rPr>
        <w:t>–</w:t>
      </w:r>
      <w:r w:rsidRPr="00176D91">
        <w:rPr>
          <w:rFonts w:cs="David" w:hint="cs"/>
          <w:sz w:val="24"/>
          <w:szCs w:val="24"/>
          <w:rtl/>
        </w:rPr>
        <w:t xml:space="preserve"> ניתן צו ארעי ביום 14 אוקטובר 2009 כנגד בניית בית ספר על אדמות מדינה ביישוב </w:t>
      </w:r>
      <w:proofErr w:type="spellStart"/>
      <w:r w:rsidRPr="00176D91">
        <w:rPr>
          <w:rFonts w:cs="David" w:hint="cs"/>
          <w:sz w:val="24"/>
          <w:szCs w:val="24"/>
          <w:rtl/>
        </w:rPr>
        <w:t>טלמון</w:t>
      </w:r>
      <w:proofErr w:type="spellEnd"/>
      <w:r w:rsidRPr="00176D91">
        <w:rPr>
          <w:rFonts w:cs="David" w:hint="cs"/>
          <w:sz w:val="24"/>
          <w:szCs w:val="24"/>
          <w:rtl/>
        </w:rPr>
        <w:t>. צו הארעי נשאר בתוקפו עד לפסק הדין אשר דחה את העתירה (ועתירה נוספת שצורפה לה).</w:t>
      </w:r>
    </w:p>
    <w:p w:rsidR="00C04A83" w:rsidRPr="00176D91" w:rsidRDefault="00C04A83" w:rsidP="00176D91">
      <w:pPr>
        <w:pStyle w:val="a9"/>
        <w:bidi/>
        <w:spacing w:line="360" w:lineRule="auto"/>
        <w:ind w:left="1422" w:hanging="702"/>
        <w:jc w:val="both"/>
        <w:rPr>
          <w:rFonts w:cs="David"/>
          <w:sz w:val="24"/>
          <w:szCs w:val="24"/>
          <w:rtl/>
        </w:rPr>
      </w:pPr>
      <w:r w:rsidRPr="00176D91">
        <w:rPr>
          <w:rFonts w:cs="David" w:hint="cs"/>
          <w:sz w:val="24"/>
          <w:szCs w:val="24"/>
          <w:rtl/>
        </w:rPr>
        <w:t>ג.</w:t>
      </w:r>
      <w:r w:rsidRPr="00176D91">
        <w:rPr>
          <w:rFonts w:cs="David" w:hint="cs"/>
          <w:sz w:val="24"/>
          <w:szCs w:val="24"/>
          <w:rtl/>
        </w:rPr>
        <w:tab/>
        <w:t xml:space="preserve">בג"צ 1936/11 </w:t>
      </w:r>
      <w:proofErr w:type="spellStart"/>
      <w:r w:rsidRPr="00176D91">
        <w:rPr>
          <w:rFonts w:cs="David" w:hint="cs"/>
          <w:sz w:val="24"/>
          <w:szCs w:val="24"/>
          <w:rtl/>
        </w:rPr>
        <w:t>גמאל</w:t>
      </w:r>
      <w:proofErr w:type="spellEnd"/>
      <w:r w:rsidRPr="00176D91">
        <w:rPr>
          <w:rFonts w:cs="David" w:hint="cs"/>
          <w:sz w:val="24"/>
          <w:szCs w:val="24"/>
          <w:rtl/>
        </w:rPr>
        <w:t xml:space="preserve"> </w:t>
      </w:r>
      <w:proofErr w:type="spellStart"/>
      <w:r w:rsidRPr="00176D91">
        <w:rPr>
          <w:rFonts w:cs="David" w:hint="cs"/>
          <w:sz w:val="24"/>
          <w:szCs w:val="24"/>
          <w:rtl/>
        </w:rPr>
        <w:t>דראגמה</w:t>
      </w:r>
      <w:proofErr w:type="spellEnd"/>
      <w:r w:rsidRPr="00176D91">
        <w:rPr>
          <w:rFonts w:cs="David" w:hint="cs"/>
          <w:sz w:val="24"/>
          <w:szCs w:val="24"/>
          <w:rtl/>
        </w:rPr>
        <w:t xml:space="preserve"> ואח' נ' שר הביטחון ואח' </w:t>
      </w:r>
      <w:r w:rsidRPr="00176D91">
        <w:rPr>
          <w:rFonts w:cs="David"/>
          <w:sz w:val="24"/>
          <w:szCs w:val="24"/>
          <w:rtl/>
        </w:rPr>
        <w:t>–</w:t>
      </w:r>
      <w:r w:rsidRPr="00176D91">
        <w:rPr>
          <w:rFonts w:cs="David" w:hint="cs"/>
          <w:sz w:val="24"/>
          <w:szCs w:val="24"/>
          <w:rtl/>
        </w:rPr>
        <w:t xml:space="preserve"> ניתן צו ביניים ביום 25 ספטמבר 2011 כנגד בניה בלתי חוקית על אדמות מדינה ביישוב עלי.</w:t>
      </w:r>
    </w:p>
    <w:p w:rsidR="00C04A83" w:rsidRPr="00176D91" w:rsidRDefault="00C04A83" w:rsidP="00176D91">
      <w:pPr>
        <w:pStyle w:val="a9"/>
        <w:bidi/>
        <w:spacing w:line="360" w:lineRule="auto"/>
        <w:ind w:left="1422" w:hanging="702"/>
        <w:jc w:val="both"/>
        <w:rPr>
          <w:rFonts w:cs="David"/>
          <w:sz w:val="24"/>
          <w:szCs w:val="24"/>
          <w:rtl/>
        </w:rPr>
      </w:pPr>
      <w:r w:rsidRPr="00176D91">
        <w:rPr>
          <w:rFonts w:cs="David" w:hint="cs"/>
          <w:sz w:val="24"/>
          <w:szCs w:val="24"/>
          <w:rtl/>
        </w:rPr>
        <w:t>ד.</w:t>
      </w:r>
      <w:r w:rsidRPr="00176D91">
        <w:rPr>
          <w:rFonts w:cs="David" w:hint="cs"/>
          <w:sz w:val="24"/>
          <w:szCs w:val="24"/>
          <w:rtl/>
        </w:rPr>
        <w:tab/>
        <w:t xml:space="preserve">בג"צ 1813/11 </w:t>
      </w:r>
      <w:proofErr w:type="spellStart"/>
      <w:r w:rsidRPr="00176D91">
        <w:rPr>
          <w:rFonts w:cs="David" w:hint="cs"/>
          <w:sz w:val="24"/>
          <w:szCs w:val="24"/>
          <w:rtl/>
        </w:rPr>
        <w:t>ש.ע.ל</w:t>
      </w:r>
      <w:proofErr w:type="spellEnd"/>
      <w:r w:rsidRPr="00176D91">
        <w:rPr>
          <w:rFonts w:cs="David" w:hint="cs"/>
          <w:sz w:val="24"/>
          <w:szCs w:val="24"/>
          <w:rtl/>
        </w:rPr>
        <w:t xml:space="preserve"> </w:t>
      </w:r>
      <w:r w:rsidRPr="00176D91">
        <w:rPr>
          <w:rFonts w:cs="David"/>
          <w:sz w:val="24"/>
          <w:szCs w:val="24"/>
          <w:rtl/>
        </w:rPr>
        <w:t>–</w:t>
      </w:r>
      <w:r w:rsidRPr="00176D91">
        <w:rPr>
          <w:rFonts w:cs="David" w:hint="cs"/>
          <w:sz w:val="24"/>
          <w:szCs w:val="24"/>
          <w:rtl/>
        </w:rPr>
        <w:t xml:space="preserve"> שלום עכשיו לישראל ואח' נ' שר הביטחון ואח' </w:t>
      </w:r>
      <w:r w:rsidRPr="00176D91">
        <w:rPr>
          <w:rFonts w:cs="David"/>
          <w:sz w:val="24"/>
          <w:szCs w:val="24"/>
          <w:rtl/>
        </w:rPr>
        <w:t>–</w:t>
      </w:r>
      <w:r w:rsidRPr="00176D91">
        <w:rPr>
          <w:rFonts w:cs="David" w:hint="cs"/>
          <w:sz w:val="24"/>
          <w:szCs w:val="24"/>
          <w:rtl/>
        </w:rPr>
        <w:t xml:space="preserve"> ניתן צו ביניים ביום </w:t>
      </w:r>
      <w:r w:rsidR="00092F8C" w:rsidRPr="00176D91">
        <w:rPr>
          <w:rFonts w:cs="David" w:hint="cs"/>
          <w:sz w:val="24"/>
          <w:szCs w:val="24"/>
          <w:rtl/>
        </w:rPr>
        <w:t xml:space="preserve">2 מאי 2011 </w:t>
      </w:r>
      <w:r w:rsidRPr="00176D91">
        <w:rPr>
          <w:rFonts w:cs="David" w:hint="cs"/>
          <w:sz w:val="24"/>
          <w:szCs w:val="24"/>
          <w:rtl/>
        </w:rPr>
        <w:t xml:space="preserve">כנגד בניה בלתי חוקית על אדמות מדינה ביישוב שבות רחל. </w:t>
      </w:r>
      <w:proofErr w:type="spellStart"/>
      <w:r w:rsidRPr="00176D91">
        <w:rPr>
          <w:rFonts w:cs="David" w:hint="cs"/>
          <w:sz w:val="24"/>
          <w:szCs w:val="24"/>
          <w:rtl/>
        </w:rPr>
        <w:t>יצויין</w:t>
      </w:r>
      <w:proofErr w:type="spellEnd"/>
      <w:r w:rsidRPr="00176D91">
        <w:rPr>
          <w:rFonts w:cs="David" w:hint="cs"/>
          <w:sz w:val="24"/>
          <w:szCs w:val="24"/>
          <w:rtl/>
        </w:rPr>
        <w:t xml:space="preserve"> כי העתירה נמחקה וכי הליכי התכנון של הבניה, נשוא העתירה, הסתיימו במתן אישור לבניה.</w:t>
      </w:r>
    </w:p>
    <w:p w:rsidR="00C04A83" w:rsidRPr="00176D91" w:rsidRDefault="00C04A83" w:rsidP="00176D91">
      <w:pPr>
        <w:pStyle w:val="a9"/>
        <w:bidi/>
        <w:spacing w:line="360" w:lineRule="auto"/>
        <w:ind w:left="1422" w:hanging="702"/>
        <w:jc w:val="both"/>
        <w:rPr>
          <w:rFonts w:cs="David"/>
          <w:sz w:val="24"/>
          <w:szCs w:val="24"/>
          <w:rtl/>
        </w:rPr>
      </w:pPr>
      <w:r w:rsidRPr="00176D91">
        <w:rPr>
          <w:rFonts w:cs="David" w:hint="cs"/>
          <w:sz w:val="24"/>
          <w:szCs w:val="24"/>
          <w:rtl/>
        </w:rPr>
        <w:t>ה.</w:t>
      </w:r>
      <w:r w:rsidRPr="00176D91">
        <w:rPr>
          <w:rFonts w:cs="David" w:hint="cs"/>
          <w:sz w:val="24"/>
          <w:szCs w:val="24"/>
          <w:rtl/>
        </w:rPr>
        <w:tab/>
      </w:r>
      <w:r w:rsidR="00092F8C" w:rsidRPr="00176D91">
        <w:rPr>
          <w:rFonts w:cs="David" w:hint="cs"/>
          <w:sz w:val="24"/>
          <w:szCs w:val="24"/>
          <w:rtl/>
        </w:rPr>
        <w:t xml:space="preserve">בג"צ 6505/09 עלי </w:t>
      </w:r>
      <w:proofErr w:type="spellStart"/>
      <w:r w:rsidR="00092F8C" w:rsidRPr="00176D91">
        <w:rPr>
          <w:rFonts w:cs="David" w:hint="cs"/>
          <w:sz w:val="24"/>
          <w:szCs w:val="24"/>
          <w:rtl/>
        </w:rPr>
        <w:t>דאוד</w:t>
      </w:r>
      <w:proofErr w:type="spellEnd"/>
      <w:r w:rsidR="00092F8C" w:rsidRPr="00176D91">
        <w:rPr>
          <w:rFonts w:cs="David" w:hint="cs"/>
          <w:sz w:val="24"/>
          <w:szCs w:val="24"/>
          <w:rtl/>
        </w:rPr>
        <w:t xml:space="preserve"> </w:t>
      </w:r>
      <w:proofErr w:type="spellStart"/>
      <w:r w:rsidR="00092F8C" w:rsidRPr="00176D91">
        <w:rPr>
          <w:rFonts w:cs="David" w:hint="cs"/>
          <w:sz w:val="24"/>
          <w:szCs w:val="24"/>
          <w:rtl/>
        </w:rPr>
        <w:t>אסמעיל</w:t>
      </w:r>
      <w:proofErr w:type="spellEnd"/>
      <w:r w:rsidR="00092F8C" w:rsidRPr="00176D91">
        <w:rPr>
          <w:rFonts w:cs="David" w:hint="cs"/>
          <w:sz w:val="24"/>
          <w:szCs w:val="24"/>
          <w:rtl/>
        </w:rPr>
        <w:t xml:space="preserve"> נ' שר הביטחון ואח' </w:t>
      </w:r>
      <w:r w:rsidR="00092F8C" w:rsidRPr="00176D91">
        <w:rPr>
          <w:rFonts w:cs="David"/>
          <w:sz w:val="24"/>
          <w:szCs w:val="24"/>
          <w:rtl/>
        </w:rPr>
        <w:t>–</w:t>
      </w:r>
      <w:r w:rsidR="00092F8C" w:rsidRPr="00176D91">
        <w:rPr>
          <w:rFonts w:cs="David" w:hint="cs"/>
          <w:sz w:val="24"/>
          <w:szCs w:val="24"/>
          <w:rtl/>
        </w:rPr>
        <w:t xml:space="preserve"> ניתן צו ביניים ביום 3 ספטמבר 2009 כנגד בניה בלתי חוקית ביישוב כוכב יעקב.</w:t>
      </w:r>
    </w:p>
    <w:p w:rsidR="00092F8C" w:rsidRPr="00176D91" w:rsidRDefault="00092F8C" w:rsidP="00176D91">
      <w:pPr>
        <w:pStyle w:val="a9"/>
        <w:bidi/>
        <w:spacing w:line="360" w:lineRule="auto"/>
        <w:ind w:left="1422" w:hanging="702"/>
        <w:jc w:val="both"/>
        <w:rPr>
          <w:rFonts w:cs="David"/>
          <w:sz w:val="24"/>
          <w:szCs w:val="24"/>
          <w:rtl/>
        </w:rPr>
      </w:pPr>
      <w:r w:rsidRPr="00176D91">
        <w:rPr>
          <w:rFonts w:cs="David" w:hint="cs"/>
          <w:sz w:val="24"/>
          <w:szCs w:val="24"/>
          <w:rtl/>
        </w:rPr>
        <w:t>ו.</w:t>
      </w:r>
      <w:r w:rsidRPr="00176D91">
        <w:rPr>
          <w:rFonts w:cs="David" w:hint="cs"/>
          <w:sz w:val="24"/>
          <w:szCs w:val="24"/>
          <w:rtl/>
        </w:rPr>
        <w:tab/>
        <w:t xml:space="preserve">בג"צ </w:t>
      </w:r>
      <w:r w:rsidR="00E416BC" w:rsidRPr="00176D91">
        <w:rPr>
          <w:rFonts w:cs="David" w:hint="cs"/>
          <w:sz w:val="24"/>
          <w:szCs w:val="24"/>
          <w:rtl/>
        </w:rPr>
        <w:t>3899</w:t>
      </w:r>
      <w:r w:rsidRPr="00176D91">
        <w:rPr>
          <w:rFonts w:cs="David" w:hint="cs"/>
          <w:sz w:val="24"/>
          <w:szCs w:val="24"/>
          <w:rtl/>
        </w:rPr>
        <w:t>/</w:t>
      </w:r>
      <w:r w:rsidR="00E416BC" w:rsidRPr="00176D91">
        <w:rPr>
          <w:rFonts w:cs="David" w:hint="cs"/>
          <w:sz w:val="24"/>
          <w:szCs w:val="24"/>
          <w:rtl/>
        </w:rPr>
        <w:t>09</w:t>
      </w:r>
      <w:r w:rsidRPr="00176D91">
        <w:rPr>
          <w:rFonts w:cs="David" w:hint="cs"/>
          <w:sz w:val="24"/>
          <w:szCs w:val="24"/>
          <w:rtl/>
        </w:rPr>
        <w:t xml:space="preserve"> </w:t>
      </w:r>
      <w:proofErr w:type="spellStart"/>
      <w:r w:rsidRPr="00176D91">
        <w:rPr>
          <w:rFonts w:cs="David" w:hint="cs"/>
          <w:sz w:val="24"/>
          <w:szCs w:val="24"/>
          <w:rtl/>
        </w:rPr>
        <w:t>ש.ע.ל</w:t>
      </w:r>
      <w:proofErr w:type="spellEnd"/>
      <w:r w:rsidRPr="00176D91">
        <w:rPr>
          <w:rFonts w:cs="David" w:hint="cs"/>
          <w:sz w:val="24"/>
          <w:szCs w:val="24"/>
          <w:rtl/>
        </w:rPr>
        <w:t xml:space="preserve"> </w:t>
      </w:r>
      <w:r w:rsidRPr="00176D91">
        <w:rPr>
          <w:rFonts w:cs="David"/>
          <w:sz w:val="24"/>
          <w:szCs w:val="24"/>
          <w:rtl/>
        </w:rPr>
        <w:t>–</w:t>
      </w:r>
      <w:r w:rsidRPr="00176D91">
        <w:rPr>
          <w:rFonts w:cs="David" w:hint="cs"/>
          <w:sz w:val="24"/>
          <w:szCs w:val="24"/>
          <w:rtl/>
        </w:rPr>
        <w:t xml:space="preserve"> שלום עכשיו לישראל ואח' נ' שר הביטחון ואח' </w:t>
      </w:r>
      <w:r w:rsidR="00E416BC" w:rsidRPr="00176D91">
        <w:rPr>
          <w:rFonts w:cs="David"/>
          <w:sz w:val="24"/>
          <w:szCs w:val="24"/>
          <w:rtl/>
        </w:rPr>
        <w:t>–</w:t>
      </w:r>
      <w:r w:rsidRPr="00176D91">
        <w:rPr>
          <w:rFonts w:cs="David" w:hint="cs"/>
          <w:sz w:val="24"/>
          <w:szCs w:val="24"/>
          <w:rtl/>
        </w:rPr>
        <w:t xml:space="preserve"> </w:t>
      </w:r>
      <w:r w:rsidR="00E416BC" w:rsidRPr="00176D91">
        <w:rPr>
          <w:rFonts w:cs="David" w:hint="cs"/>
          <w:sz w:val="24"/>
          <w:szCs w:val="24"/>
          <w:rtl/>
        </w:rPr>
        <w:t xml:space="preserve">ניתן צו ביניים ביום 31 מאי 2009 כנגד בניה בלתי חוקית על אדמות מדינה ביישוב נווה צוף. </w:t>
      </w:r>
      <w:proofErr w:type="spellStart"/>
      <w:r w:rsidR="00E416BC" w:rsidRPr="00176D91">
        <w:rPr>
          <w:rFonts w:cs="David" w:hint="cs"/>
          <w:sz w:val="24"/>
          <w:szCs w:val="24"/>
          <w:rtl/>
        </w:rPr>
        <w:t>יצויין</w:t>
      </w:r>
      <w:proofErr w:type="spellEnd"/>
      <w:r w:rsidR="00E416BC" w:rsidRPr="00176D91">
        <w:rPr>
          <w:rFonts w:cs="David" w:hint="cs"/>
          <w:sz w:val="24"/>
          <w:szCs w:val="24"/>
          <w:rtl/>
        </w:rPr>
        <w:t xml:space="preserve"> כי העתירה נמחקה וכי הליכי התכנון של הבניה, נשוא העתירה, הסתיימו במתן אישור לבניה. </w:t>
      </w:r>
    </w:p>
    <w:p w:rsidR="00E416BC" w:rsidRPr="00176D91" w:rsidRDefault="00E416BC" w:rsidP="00176D91">
      <w:pPr>
        <w:pStyle w:val="a9"/>
        <w:bidi/>
        <w:spacing w:line="360" w:lineRule="auto"/>
        <w:ind w:left="1422" w:hanging="702"/>
        <w:jc w:val="both"/>
        <w:rPr>
          <w:rFonts w:cs="David"/>
          <w:sz w:val="24"/>
          <w:szCs w:val="24"/>
        </w:rPr>
      </w:pPr>
      <w:r w:rsidRPr="00176D91">
        <w:rPr>
          <w:rFonts w:cs="David" w:hint="cs"/>
          <w:sz w:val="24"/>
          <w:szCs w:val="24"/>
          <w:rtl/>
        </w:rPr>
        <w:t>ז.</w:t>
      </w:r>
      <w:r w:rsidRPr="00176D91">
        <w:rPr>
          <w:rFonts w:cs="David" w:hint="cs"/>
          <w:sz w:val="24"/>
          <w:szCs w:val="24"/>
          <w:rtl/>
        </w:rPr>
        <w:tab/>
        <w:t xml:space="preserve">בג"צ 5383/09 אחמד שמעה </w:t>
      </w:r>
      <w:proofErr w:type="spellStart"/>
      <w:r w:rsidRPr="00176D91">
        <w:rPr>
          <w:rFonts w:cs="David" w:hint="cs"/>
          <w:sz w:val="24"/>
          <w:szCs w:val="24"/>
          <w:rtl/>
        </w:rPr>
        <w:t>וגיה</w:t>
      </w:r>
      <w:proofErr w:type="spellEnd"/>
      <w:r w:rsidRPr="00176D91">
        <w:rPr>
          <w:rFonts w:cs="David" w:hint="cs"/>
          <w:sz w:val="24"/>
          <w:szCs w:val="24"/>
          <w:rtl/>
        </w:rPr>
        <w:t xml:space="preserve"> עבד </w:t>
      </w:r>
      <w:proofErr w:type="spellStart"/>
      <w:r w:rsidRPr="00176D91">
        <w:rPr>
          <w:rFonts w:cs="David" w:hint="cs"/>
          <w:sz w:val="24"/>
          <w:szCs w:val="24"/>
          <w:rtl/>
        </w:rPr>
        <w:t>אלכרים</w:t>
      </w:r>
      <w:proofErr w:type="spellEnd"/>
      <w:r w:rsidRPr="00176D91">
        <w:rPr>
          <w:rFonts w:cs="David" w:hint="cs"/>
          <w:sz w:val="24"/>
          <w:szCs w:val="24"/>
          <w:rtl/>
        </w:rPr>
        <w:t xml:space="preserve"> נ' שר הביטחון ואח' </w:t>
      </w:r>
      <w:r w:rsidRPr="00176D91">
        <w:rPr>
          <w:rFonts w:cs="David"/>
          <w:sz w:val="24"/>
          <w:szCs w:val="24"/>
          <w:rtl/>
        </w:rPr>
        <w:t>–</w:t>
      </w:r>
      <w:r w:rsidRPr="00176D91">
        <w:rPr>
          <w:rFonts w:cs="David" w:hint="cs"/>
          <w:sz w:val="24"/>
          <w:szCs w:val="24"/>
          <w:rtl/>
        </w:rPr>
        <w:t xml:space="preserve"> ניתן צו ביניים ביום 13 יולי 2009 כנגד בניה בלתי חוקית על אדמות מדינה ביישוב מצפה-דני.</w:t>
      </w:r>
    </w:p>
    <w:p w:rsidR="00176D91" w:rsidRDefault="00176D91" w:rsidP="00176D91">
      <w:pPr>
        <w:pStyle w:val="a9"/>
        <w:numPr>
          <w:ilvl w:val="0"/>
          <w:numId w:val="1"/>
        </w:numPr>
        <w:bidi/>
        <w:spacing w:line="360" w:lineRule="auto"/>
        <w:ind w:hanging="720"/>
        <w:jc w:val="both"/>
        <w:rPr>
          <w:rFonts w:cs="David"/>
          <w:sz w:val="24"/>
          <w:szCs w:val="24"/>
        </w:rPr>
      </w:pPr>
      <w:r>
        <w:rPr>
          <w:rFonts w:cs="David" w:hint="cs"/>
          <w:sz w:val="24"/>
          <w:szCs w:val="24"/>
          <w:rtl/>
        </w:rPr>
        <w:t xml:space="preserve">ברור כי במקרה דנן, בו מדובר על הכשרת קרקע לבניית אזור תעשייה לעיר שעדיין איננה מאוכלסת </w:t>
      </w:r>
      <w:r>
        <w:rPr>
          <w:rFonts w:cs="David"/>
          <w:sz w:val="24"/>
          <w:szCs w:val="24"/>
          <w:rtl/>
        </w:rPr>
        <w:t>–</w:t>
      </w:r>
      <w:r>
        <w:rPr>
          <w:rFonts w:cs="David" w:hint="cs"/>
          <w:sz w:val="24"/>
          <w:szCs w:val="24"/>
          <w:rtl/>
        </w:rPr>
        <w:t xml:space="preserve"> נוטה מאזן הנוחות לטובת העותרים והעובדה כי מדובר בניה ללא היתר מעידה על סיכוייה הגבוהים של העתירה.</w:t>
      </w:r>
    </w:p>
    <w:p w:rsidR="0076259E" w:rsidRPr="00176D91" w:rsidRDefault="000E118E" w:rsidP="00176D91">
      <w:pPr>
        <w:pStyle w:val="a9"/>
        <w:numPr>
          <w:ilvl w:val="0"/>
          <w:numId w:val="1"/>
        </w:numPr>
        <w:bidi/>
        <w:spacing w:line="360" w:lineRule="auto"/>
        <w:ind w:hanging="720"/>
        <w:jc w:val="both"/>
        <w:rPr>
          <w:rFonts w:cs="David"/>
          <w:sz w:val="24"/>
          <w:szCs w:val="24"/>
        </w:rPr>
      </w:pPr>
      <w:r w:rsidRPr="00176D91">
        <w:rPr>
          <w:rFonts w:cs="David"/>
          <w:sz w:val="24"/>
          <w:szCs w:val="24"/>
          <w:rtl/>
        </w:rPr>
        <w:t xml:space="preserve">מכל הטעמים </w:t>
      </w:r>
      <w:r w:rsidR="009A18F7" w:rsidRPr="00176D91">
        <w:rPr>
          <w:rFonts w:cs="David" w:hint="cs"/>
          <w:sz w:val="24"/>
          <w:szCs w:val="24"/>
          <w:rtl/>
        </w:rPr>
        <w:t>דלעיל</w:t>
      </w:r>
      <w:r w:rsidRPr="00176D91">
        <w:rPr>
          <w:rFonts w:cs="David"/>
          <w:sz w:val="24"/>
          <w:szCs w:val="24"/>
          <w:rtl/>
        </w:rPr>
        <w:t xml:space="preserve"> </w:t>
      </w:r>
      <w:r w:rsidR="005847EB" w:rsidRPr="00176D91">
        <w:rPr>
          <w:rFonts w:cs="David"/>
          <w:sz w:val="24"/>
          <w:szCs w:val="24"/>
          <w:rtl/>
        </w:rPr>
        <w:t>מתבקש בית המשפט הנכבד להוציא צו ביניים כמבוקש</w:t>
      </w:r>
      <w:r w:rsidR="009A18F7" w:rsidRPr="00176D91">
        <w:rPr>
          <w:rFonts w:cs="David" w:hint="cs"/>
          <w:sz w:val="24"/>
          <w:szCs w:val="24"/>
          <w:rtl/>
        </w:rPr>
        <w:t>.</w:t>
      </w:r>
    </w:p>
    <w:p w:rsidR="0076259E" w:rsidRPr="00176D91" w:rsidRDefault="005847EB" w:rsidP="00176D91">
      <w:pPr>
        <w:pStyle w:val="a9"/>
        <w:numPr>
          <w:ilvl w:val="0"/>
          <w:numId w:val="1"/>
        </w:numPr>
        <w:bidi/>
        <w:spacing w:line="360" w:lineRule="auto"/>
        <w:ind w:hanging="720"/>
        <w:jc w:val="both"/>
        <w:rPr>
          <w:rFonts w:cs="David"/>
          <w:sz w:val="24"/>
          <w:szCs w:val="24"/>
          <w:rtl/>
        </w:rPr>
      </w:pPr>
      <w:r w:rsidRPr="00176D91">
        <w:rPr>
          <w:rFonts w:cs="David"/>
          <w:sz w:val="24"/>
          <w:szCs w:val="24"/>
          <w:rtl/>
        </w:rPr>
        <w:t xml:space="preserve">עתירה זו נתמכת בתצהירו של </w:t>
      </w:r>
      <w:r w:rsidR="00EF02A6" w:rsidRPr="00176D91">
        <w:rPr>
          <w:rFonts w:cs="David"/>
          <w:sz w:val="24"/>
          <w:szCs w:val="24"/>
          <w:rtl/>
        </w:rPr>
        <w:t>העותר 3</w:t>
      </w:r>
      <w:r w:rsidRPr="00176D91">
        <w:rPr>
          <w:rFonts w:cs="David"/>
          <w:sz w:val="24"/>
          <w:szCs w:val="24"/>
          <w:rtl/>
        </w:rPr>
        <w:t>, מר עובד ארד.</w:t>
      </w:r>
    </w:p>
    <w:p w:rsidR="00943F54" w:rsidRPr="00176D91" w:rsidRDefault="00943F54" w:rsidP="00176D91">
      <w:pPr>
        <w:pStyle w:val="a9"/>
        <w:bidi/>
        <w:spacing w:line="360" w:lineRule="auto"/>
        <w:jc w:val="both"/>
        <w:rPr>
          <w:rFonts w:cs="David"/>
          <w:sz w:val="24"/>
          <w:szCs w:val="24"/>
          <w:rtl/>
        </w:rPr>
      </w:pPr>
    </w:p>
    <w:p w:rsidR="00943F54" w:rsidRPr="00176D91" w:rsidRDefault="00943F54" w:rsidP="00176D91">
      <w:pPr>
        <w:bidi/>
        <w:spacing w:line="360" w:lineRule="auto"/>
        <w:ind w:left="720" w:hanging="720"/>
        <w:rPr>
          <w:rFonts w:cs="David"/>
          <w:sz w:val="24"/>
          <w:szCs w:val="24"/>
          <w:rtl/>
        </w:rPr>
      </w:pPr>
    </w:p>
    <w:p w:rsidR="0076259E" w:rsidRPr="00176D91" w:rsidRDefault="005847EB" w:rsidP="00176D91">
      <w:pPr>
        <w:bidi/>
        <w:spacing w:line="360" w:lineRule="auto"/>
        <w:ind w:left="720" w:hanging="720"/>
        <w:rPr>
          <w:rFonts w:cs="David"/>
          <w:sz w:val="24"/>
          <w:szCs w:val="24"/>
          <w:rtl/>
        </w:rPr>
      </w:pPr>
      <w:r w:rsidRPr="00176D91">
        <w:rPr>
          <w:rFonts w:cs="David"/>
          <w:sz w:val="24"/>
          <w:szCs w:val="24"/>
          <w:rtl/>
        </w:rPr>
        <w:t>____________</w:t>
      </w:r>
    </w:p>
    <w:p w:rsidR="0076259E" w:rsidRPr="00176D91" w:rsidRDefault="005847EB" w:rsidP="00176D91">
      <w:pPr>
        <w:pStyle w:val="a9"/>
        <w:bidi/>
        <w:spacing w:line="360" w:lineRule="auto"/>
        <w:ind w:hanging="720"/>
        <w:rPr>
          <w:rFonts w:cs="David"/>
          <w:sz w:val="24"/>
          <w:szCs w:val="24"/>
          <w:rtl/>
        </w:rPr>
      </w:pPr>
      <w:r w:rsidRPr="00176D91">
        <w:rPr>
          <w:rFonts w:cs="David"/>
          <w:sz w:val="24"/>
          <w:szCs w:val="24"/>
          <w:rtl/>
        </w:rPr>
        <w:t>בועז ארזי, עו"ד</w:t>
      </w:r>
    </w:p>
    <w:p w:rsidR="0076259E" w:rsidRPr="00176D91" w:rsidRDefault="005847EB" w:rsidP="00176D91">
      <w:pPr>
        <w:pStyle w:val="a9"/>
        <w:bidi/>
        <w:spacing w:line="360" w:lineRule="auto"/>
        <w:ind w:hanging="720"/>
        <w:rPr>
          <w:rFonts w:cs="David"/>
          <w:sz w:val="24"/>
          <w:szCs w:val="24"/>
          <w:rtl/>
        </w:rPr>
      </w:pPr>
      <w:r w:rsidRPr="00176D91">
        <w:rPr>
          <w:rFonts w:cs="David"/>
          <w:sz w:val="24"/>
          <w:szCs w:val="24"/>
          <w:rtl/>
        </w:rPr>
        <w:t xml:space="preserve">ב"כ  </w:t>
      </w:r>
      <w:r w:rsidR="005C2E61" w:rsidRPr="00176D91">
        <w:rPr>
          <w:rFonts w:cs="David"/>
          <w:sz w:val="24"/>
          <w:szCs w:val="24"/>
          <w:rtl/>
        </w:rPr>
        <w:t>העותר</w:t>
      </w:r>
      <w:r w:rsidR="00B1135E" w:rsidRPr="00176D91">
        <w:rPr>
          <w:rFonts w:cs="David" w:hint="cs"/>
          <w:sz w:val="24"/>
          <w:szCs w:val="24"/>
          <w:rtl/>
        </w:rPr>
        <w:t>ים</w:t>
      </w:r>
    </w:p>
    <w:p w:rsidR="0076259E" w:rsidRPr="00176D91" w:rsidRDefault="002049F0" w:rsidP="002049F0">
      <w:pPr>
        <w:pStyle w:val="a9"/>
        <w:bidi/>
        <w:spacing w:line="360" w:lineRule="auto"/>
        <w:ind w:hanging="720"/>
        <w:jc w:val="both"/>
        <w:rPr>
          <w:rFonts w:cs="David"/>
          <w:sz w:val="24"/>
          <w:szCs w:val="24"/>
          <w:rtl/>
        </w:rPr>
      </w:pPr>
      <w:r>
        <w:rPr>
          <w:rFonts w:cs="David"/>
          <w:sz w:val="24"/>
          <w:szCs w:val="24"/>
          <w:rtl/>
        </w:rPr>
        <w:t>היום</w:t>
      </w:r>
      <w:r>
        <w:rPr>
          <w:rFonts w:cs="David" w:hint="cs"/>
          <w:sz w:val="24"/>
          <w:szCs w:val="24"/>
          <w:rtl/>
        </w:rPr>
        <w:t>, י"ב באייר תשע"ד, 12 במאי 2014</w:t>
      </w:r>
    </w:p>
    <w:p w:rsidR="0076259E" w:rsidRPr="00176D91" w:rsidRDefault="0076259E" w:rsidP="00176D91">
      <w:pPr>
        <w:bidi/>
        <w:spacing w:line="360" w:lineRule="auto"/>
        <w:jc w:val="both"/>
        <w:rPr>
          <w:rFonts w:cs="David"/>
          <w:sz w:val="24"/>
          <w:szCs w:val="24"/>
          <w:rtl/>
        </w:rPr>
      </w:pPr>
    </w:p>
    <w:p w:rsidR="0076259E" w:rsidRPr="00176D91" w:rsidRDefault="001546CF" w:rsidP="00176D91">
      <w:pPr>
        <w:pStyle w:val="a9"/>
        <w:bidi/>
        <w:spacing w:line="360" w:lineRule="auto"/>
        <w:ind w:left="360"/>
        <w:jc w:val="both"/>
        <w:rPr>
          <w:rFonts w:cs="David"/>
          <w:sz w:val="24"/>
          <w:szCs w:val="24"/>
          <w:rtl/>
        </w:rPr>
      </w:pPr>
      <w:r w:rsidRPr="00176D91">
        <w:rPr>
          <w:rFonts w:cs="David"/>
          <w:sz w:val="24"/>
          <w:szCs w:val="24"/>
          <w:rtl/>
        </w:rPr>
        <w:br w:type="page"/>
      </w:r>
      <w:r w:rsidR="005847EB" w:rsidRPr="00176D91">
        <w:rPr>
          <w:rFonts w:cs="David"/>
          <w:sz w:val="24"/>
          <w:szCs w:val="24"/>
          <w:rtl/>
        </w:rPr>
        <w:lastRenderedPageBreak/>
        <w:t>בס"ד</w:t>
      </w:r>
    </w:p>
    <w:p w:rsidR="0076259E" w:rsidRPr="00176D91" w:rsidRDefault="0076259E" w:rsidP="00176D91">
      <w:pPr>
        <w:pStyle w:val="a9"/>
        <w:bidi/>
        <w:spacing w:line="360" w:lineRule="auto"/>
        <w:ind w:left="360"/>
        <w:jc w:val="both"/>
        <w:rPr>
          <w:rFonts w:cs="David"/>
          <w:sz w:val="24"/>
          <w:szCs w:val="24"/>
          <w:rtl/>
        </w:rPr>
      </w:pPr>
    </w:p>
    <w:p w:rsidR="0076259E" w:rsidRPr="00176D91" w:rsidRDefault="005847EB" w:rsidP="00176D91">
      <w:pPr>
        <w:pStyle w:val="a9"/>
        <w:bidi/>
        <w:spacing w:line="360" w:lineRule="auto"/>
        <w:ind w:left="360"/>
        <w:jc w:val="center"/>
        <w:rPr>
          <w:rFonts w:cs="David"/>
          <w:b/>
          <w:bCs/>
          <w:sz w:val="24"/>
          <w:szCs w:val="24"/>
          <w:u w:val="single"/>
          <w:rtl/>
        </w:rPr>
      </w:pPr>
      <w:r w:rsidRPr="00176D91">
        <w:rPr>
          <w:rFonts w:cs="David"/>
          <w:b/>
          <w:bCs/>
          <w:sz w:val="24"/>
          <w:szCs w:val="24"/>
          <w:u w:val="single"/>
          <w:rtl/>
        </w:rPr>
        <w:t>ת צ ה י ר</w:t>
      </w:r>
    </w:p>
    <w:p w:rsidR="0076259E" w:rsidRPr="00176D91" w:rsidRDefault="0076259E" w:rsidP="00176D91">
      <w:pPr>
        <w:pStyle w:val="a9"/>
        <w:bidi/>
        <w:spacing w:line="360" w:lineRule="auto"/>
        <w:ind w:left="360"/>
        <w:jc w:val="both"/>
        <w:rPr>
          <w:rFonts w:cs="David"/>
          <w:sz w:val="24"/>
          <w:szCs w:val="24"/>
          <w:rtl/>
        </w:rPr>
      </w:pPr>
    </w:p>
    <w:p w:rsidR="0076259E" w:rsidRPr="00176D91" w:rsidRDefault="005847EB" w:rsidP="00176D91">
      <w:pPr>
        <w:bidi/>
        <w:spacing w:line="360" w:lineRule="auto"/>
        <w:jc w:val="both"/>
        <w:rPr>
          <w:rFonts w:cs="David"/>
          <w:sz w:val="24"/>
          <w:szCs w:val="24"/>
          <w:rtl/>
        </w:rPr>
      </w:pPr>
      <w:r w:rsidRPr="00176D91">
        <w:rPr>
          <w:rFonts w:cs="David"/>
          <w:sz w:val="24"/>
          <w:szCs w:val="24"/>
          <w:rtl/>
        </w:rPr>
        <w:t>אני הח"מ, עובדיה ארד  (ת.ז.</w:t>
      </w:r>
      <w:r w:rsidR="00176D91">
        <w:rPr>
          <w:rFonts w:cs="David" w:hint="cs"/>
          <w:sz w:val="24"/>
          <w:szCs w:val="24"/>
          <w:rtl/>
        </w:rPr>
        <w:t xml:space="preserve"> 060403391</w:t>
      </w:r>
      <w:r w:rsidRPr="00176D91">
        <w:rPr>
          <w:rFonts w:cs="David"/>
          <w:sz w:val="24"/>
          <w:szCs w:val="24"/>
          <w:rtl/>
        </w:rPr>
        <w:t>), לאחר שהוזהרתי כי עלי לומר את האמת וכי באם לא אעשה כן אהיה צפוי לעונשים הקבועים בחוק, מצהיר בזאת כדלקמן:</w:t>
      </w:r>
    </w:p>
    <w:p w:rsidR="0076259E" w:rsidRPr="00176D91" w:rsidRDefault="0076259E" w:rsidP="00176D91">
      <w:pPr>
        <w:pStyle w:val="a9"/>
        <w:bidi/>
        <w:spacing w:line="360" w:lineRule="auto"/>
        <w:ind w:left="360"/>
        <w:jc w:val="both"/>
        <w:rPr>
          <w:rFonts w:cs="David"/>
          <w:sz w:val="24"/>
          <w:szCs w:val="24"/>
          <w:rtl/>
        </w:rPr>
      </w:pPr>
    </w:p>
    <w:p w:rsidR="0076259E" w:rsidRPr="00176D91" w:rsidRDefault="005847EB" w:rsidP="00176D91">
      <w:pPr>
        <w:pStyle w:val="a9"/>
        <w:numPr>
          <w:ilvl w:val="0"/>
          <w:numId w:val="2"/>
        </w:numPr>
        <w:bidi/>
        <w:spacing w:line="360" w:lineRule="auto"/>
        <w:jc w:val="both"/>
        <w:rPr>
          <w:rFonts w:cs="David"/>
          <w:sz w:val="24"/>
          <w:szCs w:val="24"/>
          <w:rtl/>
        </w:rPr>
      </w:pPr>
      <w:r w:rsidRPr="00176D91">
        <w:rPr>
          <w:rFonts w:cs="David"/>
          <w:sz w:val="24"/>
          <w:szCs w:val="24"/>
          <w:rtl/>
        </w:rPr>
        <w:t>הנני עושה תצהירי זה בתמיכה לעתירה למתן צו על תנאי וצו ביניים שהוגשה ע"י עמותת רגבים כנגד שר ה</w:t>
      </w:r>
      <w:r w:rsidR="00EF02A6" w:rsidRPr="00176D91">
        <w:rPr>
          <w:rFonts w:cs="David"/>
          <w:sz w:val="24"/>
          <w:szCs w:val="24"/>
          <w:rtl/>
        </w:rPr>
        <w:t>ביטחון</w:t>
      </w:r>
      <w:r w:rsidRPr="00176D91">
        <w:rPr>
          <w:rFonts w:cs="David"/>
          <w:sz w:val="24"/>
          <w:szCs w:val="24"/>
          <w:rtl/>
        </w:rPr>
        <w:t xml:space="preserve"> ואח'.</w:t>
      </w:r>
    </w:p>
    <w:p w:rsidR="0076259E" w:rsidRPr="00176D91" w:rsidRDefault="005847EB" w:rsidP="002049F0">
      <w:pPr>
        <w:pStyle w:val="a9"/>
        <w:numPr>
          <w:ilvl w:val="0"/>
          <w:numId w:val="2"/>
        </w:numPr>
        <w:bidi/>
        <w:spacing w:line="360" w:lineRule="auto"/>
        <w:jc w:val="both"/>
        <w:rPr>
          <w:rFonts w:cs="David"/>
          <w:sz w:val="24"/>
          <w:szCs w:val="24"/>
          <w:rtl/>
        </w:rPr>
      </w:pPr>
      <w:r w:rsidRPr="00176D91">
        <w:rPr>
          <w:rFonts w:cs="David"/>
          <w:sz w:val="24"/>
          <w:szCs w:val="24"/>
          <w:rtl/>
        </w:rPr>
        <w:t xml:space="preserve">אני משמש כרכז יו"ש של </w:t>
      </w:r>
      <w:r w:rsidR="005C2E61" w:rsidRPr="00176D91">
        <w:rPr>
          <w:rFonts w:cs="David"/>
          <w:sz w:val="24"/>
          <w:szCs w:val="24"/>
          <w:rtl/>
        </w:rPr>
        <w:t xml:space="preserve">העותרת </w:t>
      </w:r>
      <w:r w:rsidR="002049F0">
        <w:rPr>
          <w:rFonts w:cs="David" w:hint="cs"/>
          <w:sz w:val="24"/>
          <w:szCs w:val="24"/>
          <w:rtl/>
        </w:rPr>
        <w:t>1</w:t>
      </w:r>
      <w:r w:rsidRPr="00176D91">
        <w:rPr>
          <w:rFonts w:cs="David"/>
          <w:sz w:val="24"/>
          <w:szCs w:val="24"/>
          <w:rtl/>
        </w:rPr>
        <w:t xml:space="preserve"> ומתוקף תפקידי סיירתי ואיתרתי את האתרים הנכללים בעתירה.</w:t>
      </w:r>
    </w:p>
    <w:p w:rsidR="0076259E" w:rsidRPr="00176D91" w:rsidRDefault="005847EB" w:rsidP="00176D91">
      <w:pPr>
        <w:pStyle w:val="a9"/>
        <w:numPr>
          <w:ilvl w:val="0"/>
          <w:numId w:val="2"/>
        </w:numPr>
        <w:bidi/>
        <w:spacing w:line="360" w:lineRule="auto"/>
        <w:jc w:val="both"/>
        <w:rPr>
          <w:rFonts w:cs="David"/>
          <w:sz w:val="24"/>
          <w:szCs w:val="24"/>
          <w:rtl/>
        </w:rPr>
      </w:pPr>
      <w:r w:rsidRPr="00176D91">
        <w:rPr>
          <w:rFonts w:cs="David"/>
          <w:sz w:val="24"/>
          <w:szCs w:val="24"/>
          <w:rtl/>
        </w:rPr>
        <w:t>הנני מצהיר כי כל העובדות והטענות שמובאות בעתירה נכונות למיטב ידיעתי, הבנתי ואמונתי.</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bidi/>
        <w:spacing w:line="360" w:lineRule="auto"/>
        <w:jc w:val="both"/>
        <w:rPr>
          <w:rFonts w:cs="David"/>
          <w:sz w:val="24"/>
          <w:szCs w:val="24"/>
          <w:rtl/>
        </w:rPr>
      </w:pPr>
      <w:r w:rsidRPr="00176D91">
        <w:rPr>
          <w:rFonts w:cs="David"/>
          <w:sz w:val="24"/>
          <w:szCs w:val="24"/>
          <w:rtl/>
        </w:rPr>
        <w:t>זה שמי, זו חתימתי וכל האמור לעיל אמת.</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pStyle w:val="a9"/>
        <w:bidi/>
        <w:spacing w:line="360" w:lineRule="auto"/>
        <w:jc w:val="both"/>
        <w:rPr>
          <w:rFonts w:cs="David"/>
          <w:sz w:val="24"/>
          <w:szCs w:val="24"/>
          <w:rtl/>
        </w:rPr>
      </w:pPr>
      <w:r w:rsidRPr="00176D91">
        <w:rPr>
          <w:rFonts w:cs="David"/>
          <w:sz w:val="24"/>
          <w:szCs w:val="24"/>
          <w:rtl/>
        </w:rPr>
        <w:tab/>
      </w:r>
      <w:r w:rsidRPr="00176D91">
        <w:rPr>
          <w:rFonts w:cs="David"/>
          <w:sz w:val="24"/>
          <w:szCs w:val="24"/>
          <w:rtl/>
        </w:rPr>
        <w:tab/>
      </w:r>
    </w:p>
    <w:p w:rsidR="0076259E" w:rsidRPr="00176D91" w:rsidRDefault="005847EB" w:rsidP="00176D91">
      <w:pPr>
        <w:pStyle w:val="a9"/>
        <w:bidi/>
        <w:spacing w:line="360" w:lineRule="auto"/>
        <w:rPr>
          <w:rFonts w:cs="David"/>
          <w:sz w:val="24"/>
          <w:szCs w:val="24"/>
          <w:rtl/>
        </w:rPr>
      </w:pPr>
      <w:r w:rsidRPr="00176D91">
        <w:rPr>
          <w:rFonts w:cs="David"/>
          <w:sz w:val="24"/>
          <w:szCs w:val="24"/>
          <w:rtl/>
        </w:rPr>
        <w:tab/>
        <w:t>_________________</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pStyle w:val="a9"/>
        <w:bidi/>
        <w:spacing w:line="360" w:lineRule="auto"/>
        <w:jc w:val="center"/>
        <w:rPr>
          <w:rFonts w:cs="David"/>
          <w:b/>
          <w:bCs/>
          <w:sz w:val="24"/>
          <w:szCs w:val="24"/>
          <w:u w:val="single"/>
          <w:rtl/>
        </w:rPr>
      </w:pPr>
      <w:r w:rsidRPr="00176D91">
        <w:rPr>
          <w:rFonts w:cs="David"/>
          <w:b/>
          <w:bCs/>
          <w:sz w:val="24"/>
          <w:szCs w:val="24"/>
          <w:u w:val="single"/>
          <w:rtl/>
        </w:rPr>
        <w:t>א י מ ו ת   ח ת י מ ה</w:t>
      </w:r>
    </w:p>
    <w:p w:rsidR="0076259E" w:rsidRPr="00176D91" w:rsidRDefault="005847EB" w:rsidP="00176D91">
      <w:pPr>
        <w:bidi/>
        <w:spacing w:line="360" w:lineRule="auto"/>
        <w:jc w:val="both"/>
        <w:rPr>
          <w:rFonts w:cs="David"/>
          <w:sz w:val="24"/>
          <w:szCs w:val="24"/>
          <w:rtl/>
        </w:rPr>
      </w:pPr>
      <w:r w:rsidRPr="00176D91">
        <w:rPr>
          <w:rFonts w:cs="David"/>
          <w:sz w:val="24"/>
          <w:szCs w:val="24"/>
          <w:rtl/>
        </w:rPr>
        <w:t xml:space="preserve">היום, </w:t>
      </w:r>
      <w:r w:rsidR="002508FB" w:rsidRPr="00176D91">
        <w:rPr>
          <w:rFonts w:cs="David" w:hint="cs"/>
          <w:sz w:val="24"/>
          <w:szCs w:val="24"/>
          <w:rtl/>
        </w:rPr>
        <w:t>5</w:t>
      </w:r>
      <w:r w:rsidRPr="00176D91">
        <w:rPr>
          <w:rFonts w:cs="David"/>
          <w:sz w:val="24"/>
          <w:szCs w:val="24"/>
          <w:rtl/>
        </w:rPr>
        <w:t xml:space="preserve"> </w:t>
      </w:r>
      <w:r w:rsidR="002508FB" w:rsidRPr="00176D91">
        <w:rPr>
          <w:rFonts w:cs="David" w:hint="cs"/>
          <w:sz w:val="24"/>
          <w:szCs w:val="24"/>
          <w:rtl/>
        </w:rPr>
        <w:t>מאי 2013,</w:t>
      </w:r>
      <w:r w:rsidRPr="00176D91">
        <w:rPr>
          <w:rFonts w:cs="David"/>
          <w:sz w:val="24"/>
          <w:szCs w:val="24"/>
          <w:rtl/>
        </w:rPr>
        <w:t xml:space="preserve"> התייצב בפני - עו"ד בועז ארזי  - מר עובדיה ארד המוכר לי אישית, וחתם על תצהירו זה, לאחר שהזהרתיו כי עליו לומר את האמת, וכי באם לא יעשה כן יהא צפוי לעונשים הקבועים בחוק.</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bidi/>
        <w:spacing w:line="360" w:lineRule="auto"/>
        <w:rPr>
          <w:rFonts w:cs="David"/>
          <w:sz w:val="24"/>
          <w:szCs w:val="24"/>
          <w:rtl/>
        </w:rPr>
      </w:pPr>
      <w:r w:rsidRPr="00176D91">
        <w:rPr>
          <w:rFonts w:cs="David"/>
          <w:sz w:val="24"/>
          <w:szCs w:val="24"/>
          <w:rtl/>
        </w:rPr>
        <w:t>_____________________</w:t>
      </w:r>
    </w:p>
    <w:p w:rsidR="0076259E" w:rsidRPr="00176D91" w:rsidRDefault="005847EB" w:rsidP="00176D91">
      <w:pPr>
        <w:pStyle w:val="a9"/>
        <w:bidi/>
        <w:spacing w:line="360" w:lineRule="auto"/>
        <w:ind w:left="360"/>
        <w:rPr>
          <w:rFonts w:cs="David"/>
          <w:sz w:val="24"/>
          <w:szCs w:val="24"/>
          <w:rtl/>
        </w:rPr>
      </w:pPr>
      <w:r w:rsidRPr="00176D91">
        <w:rPr>
          <w:rFonts w:cs="David"/>
          <w:sz w:val="24"/>
          <w:szCs w:val="24"/>
          <w:rtl/>
        </w:rPr>
        <w:t>עו"ד בועז ארזי</w:t>
      </w:r>
    </w:p>
    <w:p w:rsidR="0076259E" w:rsidRPr="00176D91" w:rsidRDefault="0076259E" w:rsidP="00176D91">
      <w:pPr>
        <w:pStyle w:val="a9"/>
        <w:bidi/>
        <w:spacing w:line="360" w:lineRule="auto"/>
        <w:jc w:val="both"/>
        <w:rPr>
          <w:rFonts w:cs="David"/>
          <w:sz w:val="24"/>
          <w:szCs w:val="24"/>
          <w:shd w:val="clear" w:color="auto" w:fill="FF0000"/>
          <w:rtl/>
        </w:rPr>
      </w:pPr>
    </w:p>
    <w:p w:rsidR="0076259E" w:rsidRPr="00176D91" w:rsidRDefault="0076259E" w:rsidP="00176D91">
      <w:pPr>
        <w:bidi/>
        <w:spacing w:line="360" w:lineRule="auto"/>
        <w:jc w:val="both"/>
        <w:rPr>
          <w:rFonts w:cs="David"/>
          <w:sz w:val="24"/>
          <w:szCs w:val="24"/>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6094"/>
        <w:gridCol w:w="1385"/>
      </w:tblGrid>
      <w:tr w:rsidR="0076259E" w:rsidRPr="00176D91" w:rsidTr="007E1CB5">
        <w:tc>
          <w:tcPr>
            <w:tcW w:w="1043" w:type="dxa"/>
          </w:tcPr>
          <w:p w:rsidR="0076259E" w:rsidRPr="00176D91" w:rsidRDefault="005847EB" w:rsidP="007E1CB5">
            <w:pPr>
              <w:bidi/>
              <w:spacing w:line="360" w:lineRule="auto"/>
              <w:jc w:val="both"/>
              <w:rPr>
                <w:rFonts w:ascii="Times New Roman" w:hAnsi="Times New Roman" w:cs="David"/>
                <w:sz w:val="24"/>
                <w:szCs w:val="24"/>
                <w:rtl/>
              </w:rPr>
            </w:pPr>
            <w:r w:rsidRPr="00176D91">
              <w:rPr>
                <w:rFonts w:ascii="Times New Roman" w:hAnsi="Times New Roman" w:cs="David"/>
                <w:sz w:val="24"/>
                <w:szCs w:val="24"/>
                <w:rtl/>
              </w:rPr>
              <w:t>נספח</w:t>
            </w:r>
          </w:p>
        </w:tc>
        <w:tc>
          <w:tcPr>
            <w:tcW w:w="6094" w:type="dxa"/>
          </w:tcPr>
          <w:p w:rsidR="0076259E" w:rsidRPr="00176D91" w:rsidRDefault="005847EB" w:rsidP="007E1CB5">
            <w:pPr>
              <w:bidi/>
              <w:spacing w:line="360" w:lineRule="auto"/>
              <w:jc w:val="left"/>
              <w:rPr>
                <w:rFonts w:ascii="Times New Roman" w:hAnsi="Times New Roman" w:cs="David"/>
                <w:sz w:val="24"/>
                <w:szCs w:val="24"/>
                <w:rtl/>
              </w:rPr>
            </w:pPr>
            <w:r w:rsidRPr="00176D91">
              <w:rPr>
                <w:rFonts w:ascii="Times New Roman" w:hAnsi="Times New Roman" w:cs="David"/>
                <w:sz w:val="24"/>
                <w:szCs w:val="24"/>
                <w:rtl/>
              </w:rPr>
              <w:t>פירוט</w:t>
            </w:r>
          </w:p>
        </w:tc>
        <w:tc>
          <w:tcPr>
            <w:tcW w:w="1385" w:type="dxa"/>
          </w:tcPr>
          <w:p w:rsidR="0076259E" w:rsidRPr="00176D91" w:rsidRDefault="005847EB" w:rsidP="007E1CB5">
            <w:pPr>
              <w:bidi/>
              <w:spacing w:line="360" w:lineRule="auto"/>
              <w:jc w:val="both"/>
              <w:rPr>
                <w:rFonts w:ascii="Times New Roman" w:hAnsi="Times New Roman" w:cs="David"/>
                <w:sz w:val="24"/>
                <w:szCs w:val="24"/>
                <w:rtl/>
              </w:rPr>
            </w:pPr>
            <w:r w:rsidRPr="00176D91">
              <w:rPr>
                <w:rFonts w:ascii="Times New Roman" w:hAnsi="Times New Roman" w:cs="David"/>
                <w:sz w:val="24"/>
                <w:szCs w:val="24"/>
                <w:rtl/>
              </w:rPr>
              <w:t>עמוד</w:t>
            </w:r>
          </w:p>
        </w:tc>
      </w:tr>
      <w:tr w:rsidR="00176D91" w:rsidRPr="00176D91" w:rsidTr="007E1CB5">
        <w:tc>
          <w:tcPr>
            <w:tcW w:w="1043" w:type="dxa"/>
            <w:vAlign w:val="center"/>
          </w:tcPr>
          <w:p w:rsidR="00176D91" w:rsidRPr="00176D91" w:rsidRDefault="00176D91" w:rsidP="007E1CB5">
            <w:pPr>
              <w:bidi/>
              <w:spacing w:line="360" w:lineRule="auto"/>
              <w:jc w:val="both"/>
              <w:rPr>
                <w:rFonts w:ascii="Times New Roman" w:hAnsi="Times New Roman" w:cs="David"/>
                <w:b/>
                <w:bCs/>
                <w:sz w:val="24"/>
                <w:szCs w:val="24"/>
                <w:rtl/>
              </w:rPr>
            </w:pPr>
            <w:r w:rsidRPr="00176D91">
              <w:rPr>
                <w:rFonts w:ascii="Times New Roman" w:hAnsi="Times New Roman" w:cs="David"/>
                <w:b/>
                <w:bCs/>
                <w:sz w:val="24"/>
                <w:szCs w:val="24"/>
                <w:rtl/>
              </w:rPr>
              <w:t>א</w:t>
            </w:r>
            <w:r w:rsidR="007E1CB5">
              <w:rPr>
                <w:rFonts w:ascii="Times New Roman" w:hAnsi="Times New Roman" w:cs="David" w:hint="cs"/>
                <w:b/>
                <w:bCs/>
                <w:sz w:val="24"/>
                <w:szCs w:val="24"/>
                <w:rtl/>
              </w:rPr>
              <w:t>'</w:t>
            </w:r>
          </w:p>
        </w:tc>
        <w:tc>
          <w:tcPr>
            <w:tcW w:w="6094" w:type="dxa"/>
          </w:tcPr>
          <w:p w:rsidR="00176D91" w:rsidRPr="00C61DB4" w:rsidRDefault="00176D91" w:rsidP="002049F0">
            <w:pPr>
              <w:bidi/>
              <w:jc w:val="left"/>
            </w:pPr>
            <w:r w:rsidRPr="00C61DB4">
              <w:rPr>
                <w:rFonts w:cs="David" w:hint="cs"/>
                <w:b/>
                <w:bCs/>
                <w:sz w:val="24"/>
                <w:szCs w:val="24"/>
                <w:rtl/>
              </w:rPr>
              <w:t xml:space="preserve">מכתב העותרת </w:t>
            </w:r>
            <w:r w:rsidR="002049F0">
              <w:rPr>
                <w:rFonts w:cs="David" w:hint="cs"/>
                <w:b/>
                <w:bCs/>
                <w:sz w:val="24"/>
                <w:szCs w:val="24"/>
                <w:rtl/>
              </w:rPr>
              <w:t>1</w:t>
            </w:r>
            <w:r w:rsidRPr="00C61DB4">
              <w:rPr>
                <w:rFonts w:cs="David" w:hint="cs"/>
                <w:b/>
                <w:bCs/>
                <w:sz w:val="24"/>
                <w:szCs w:val="24"/>
                <w:rtl/>
              </w:rPr>
              <w:t xml:space="preserve"> מיום 31 דצמבר 2012 </w:t>
            </w:r>
          </w:p>
        </w:tc>
        <w:tc>
          <w:tcPr>
            <w:tcW w:w="1385" w:type="dxa"/>
          </w:tcPr>
          <w:p w:rsidR="00176D91" w:rsidRPr="00176D91" w:rsidRDefault="00176D91" w:rsidP="007E1CB5">
            <w:pPr>
              <w:bidi/>
              <w:spacing w:line="360" w:lineRule="auto"/>
              <w:jc w:val="both"/>
              <w:rPr>
                <w:rFonts w:ascii="Times New Roman" w:hAnsi="Times New Roman" w:cs="David"/>
                <w:sz w:val="24"/>
                <w:szCs w:val="24"/>
                <w:rtl/>
              </w:rPr>
            </w:pPr>
          </w:p>
        </w:tc>
      </w:tr>
      <w:tr w:rsidR="00176D91" w:rsidRPr="00176D91" w:rsidTr="007E1CB5">
        <w:tc>
          <w:tcPr>
            <w:tcW w:w="1043" w:type="dxa"/>
            <w:vAlign w:val="center"/>
          </w:tcPr>
          <w:p w:rsidR="00176D91" w:rsidRPr="00176D91" w:rsidRDefault="00176D91" w:rsidP="007E1CB5">
            <w:pPr>
              <w:bidi/>
              <w:spacing w:line="360" w:lineRule="auto"/>
              <w:jc w:val="both"/>
              <w:rPr>
                <w:rFonts w:ascii="Times New Roman" w:hAnsi="Times New Roman" w:cs="David"/>
                <w:b/>
                <w:bCs/>
                <w:sz w:val="24"/>
                <w:szCs w:val="24"/>
                <w:rtl/>
              </w:rPr>
            </w:pPr>
            <w:r w:rsidRPr="00176D91">
              <w:rPr>
                <w:rFonts w:ascii="Times New Roman" w:hAnsi="Times New Roman" w:cs="David"/>
                <w:b/>
                <w:bCs/>
                <w:sz w:val="24"/>
                <w:szCs w:val="24"/>
                <w:rtl/>
              </w:rPr>
              <w:t>ב</w:t>
            </w:r>
            <w:r w:rsidR="007E1CB5">
              <w:rPr>
                <w:rFonts w:ascii="Times New Roman" w:hAnsi="Times New Roman" w:cs="David" w:hint="cs"/>
                <w:b/>
                <w:bCs/>
                <w:sz w:val="24"/>
                <w:szCs w:val="24"/>
                <w:rtl/>
              </w:rPr>
              <w:t>'</w:t>
            </w:r>
          </w:p>
        </w:tc>
        <w:tc>
          <w:tcPr>
            <w:tcW w:w="6094" w:type="dxa"/>
          </w:tcPr>
          <w:p w:rsidR="00176D91" w:rsidRPr="00C61DB4" w:rsidRDefault="00176D91" w:rsidP="007E1CB5">
            <w:pPr>
              <w:bidi/>
              <w:jc w:val="left"/>
            </w:pPr>
            <w:r w:rsidRPr="00C61DB4">
              <w:rPr>
                <w:rFonts w:cs="David" w:hint="cs"/>
                <w:b/>
                <w:bCs/>
                <w:sz w:val="24"/>
                <w:szCs w:val="24"/>
                <w:rtl/>
              </w:rPr>
              <w:t xml:space="preserve">מכתב המנהל האזרחי מיום 28 ינואר 2013 </w:t>
            </w:r>
          </w:p>
        </w:tc>
        <w:tc>
          <w:tcPr>
            <w:tcW w:w="1385" w:type="dxa"/>
          </w:tcPr>
          <w:p w:rsidR="00176D91" w:rsidRPr="00176D91" w:rsidRDefault="00176D91" w:rsidP="007E1CB5">
            <w:pPr>
              <w:bidi/>
              <w:spacing w:line="360" w:lineRule="auto"/>
              <w:jc w:val="both"/>
              <w:rPr>
                <w:rFonts w:ascii="Times New Roman" w:hAnsi="Times New Roman" w:cs="David"/>
                <w:sz w:val="24"/>
                <w:szCs w:val="24"/>
                <w:rtl/>
              </w:rPr>
            </w:pPr>
          </w:p>
        </w:tc>
      </w:tr>
      <w:tr w:rsidR="00176D91" w:rsidRPr="00176D91" w:rsidTr="007E1CB5">
        <w:tc>
          <w:tcPr>
            <w:tcW w:w="1043" w:type="dxa"/>
            <w:vAlign w:val="center"/>
          </w:tcPr>
          <w:p w:rsidR="00176D91" w:rsidRPr="00176D91" w:rsidRDefault="00176D91" w:rsidP="007E1CB5">
            <w:pPr>
              <w:bidi/>
              <w:spacing w:line="360" w:lineRule="auto"/>
              <w:jc w:val="both"/>
              <w:rPr>
                <w:rFonts w:ascii="Times New Roman" w:hAnsi="Times New Roman" w:cs="David"/>
                <w:b/>
                <w:bCs/>
                <w:sz w:val="24"/>
                <w:szCs w:val="24"/>
                <w:rtl/>
              </w:rPr>
            </w:pPr>
            <w:r w:rsidRPr="00176D91">
              <w:rPr>
                <w:rFonts w:ascii="Times New Roman" w:hAnsi="Times New Roman" w:cs="David"/>
                <w:b/>
                <w:bCs/>
                <w:sz w:val="24"/>
                <w:szCs w:val="24"/>
                <w:rtl/>
              </w:rPr>
              <w:t>ג</w:t>
            </w:r>
            <w:r w:rsidR="007E1CB5">
              <w:rPr>
                <w:rFonts w:ascii="Times New Roman" w:hAnsi="Times New Roman" w:cs="David" w:hint="cs"/>
                <w:b/>
                <w:bCs/>
                <w:sz w:val="24"/>
                <w:szCs w:val="24"/>
                <w:rtl/>
              </w:rPr>
              <w:t>'</w:t>
            </w:r>
          </w:p>
        </w:tc>
        <w:tc>
          <w:tcPr>
            <w:tcW w:w="6094" w:type="dxa"/>
          </w:tcPr>
          <w:p w:rsidR="00176D91" w:rsidRPr="00C61DB4" w:rsidRDefault="00176D91" w:rsidP="002049F0">
            <w:pPr>
              <w:bidi/>
              <w:jc w:val="left"/>
            </w:pPr>
            <w:r w:rsidRPr="00C61DB4">
              <w:rPr>
                <w:rFonts w:cs="David" w:hint="cs"/>
                <w:b/>
                <w:bCs/>
                <w:sz w:val="24"/>
                <w:szCs w:val="24"/>
                <w:rtl/>
              </w:rPr>
              <w:t xml:space="preserve">מכתב העותרת </w:t>
            </w:r>
            <w:r w:rsidR="002049F0">
              <w:rPr>
                <w:rFonts w:cs="David" w:hint="cs"/>
                <w:b/>
                <w:bCs/>
                <w:sz w:val="24"/>
                <w:szCs w:val="24"/>
                <w:rtl/>
              </w:rPr>
              <w:t>1</w:t>
            </w:r>
            <w:r w:rsidRPr="00C61DB4">
              <w:rPr>
                <w:rFonts w:cs="David" w:hint="cs"/>
                <w:b/>
                <w:bCs/>
                <w:sz w:val="24"/>
                <w:szCs w:val="24"/>
                <w:rtl/>
              </w:rPr>
              <w:t xml:space="preserve"> מיום 11 ספטמבר 2013 </w:t>
            </w:r>
          </w:p>
        </w:tc>
        <w:tc>
          <w:tcPr>
            <w:tcW w:w="1385" w:type="dxa"/>
          </w:tcPr>
          <w:p w:rsidR="00176D91" w:rsidRPr="00176D91" w:rsidRDefault="00176D91" w:rsidP="007E1CB5">
            <w:pPr>
              <w:bidi/>
              <w:spacing w:line="360" w:lineRule="auto"/>
              <w:jc w:val="both"/>
              <w:rPr>
                <w:rFonts w:ascii="Times New Roman" w:hAnsi="Times New Roman" w:cs="David"/>
                <w:sz w:val="24"/>
                <w:szCs w:val="24"/>
                <w:rtl/>
              </w:rPr>
            </w:pPr>
          </w:p>
        </w:tc>
      </w:tr>
      <w:tr w:rsidR="00176D91" w:rsidRPr="00176D91" w:rsidTr="007E1CB5">
        <w:tc>
          <w:tcPr>
            <w:tcW w:w="1043" w:type="dxa"/>
            <w:vAlign w:val="center"/>
          </w:tcPr>
          <w:p w:rsidR="00176D91" w:rsidRPr="00176D91" w:rsidRDefault="00176D91" w:rsidP="007E1CB5">
            <w:pPr>
              <w:bidi/>
              <w:spacing w:line="360" w:lineRule="auto"/>
              <w:jc w:val="both"/>
              <w:rPr>
                <w:rFonts w:ascii="Times New Roman" w:hAnsi="Times New Roman" w:cs="David"/>
                <w:b/>
                <w:bCs/>
                <w:sz w:val="24"/>
                <w:szCs w:val="24"/>
                <w:rtl/>
              </w:rPr>
            </w:pPr>
            <w:r w:rsidRPr="00176D91">
              <w:rPr>
                <w:rFonts w:ascii="Times New Roman" w:hAnsi="Times New Roman" w:cs="David"/>
                <w:b/>
                <w:bCs/>
                <w:sz w:val="24"/>
                <w:szCs w:val="24"/>
                <w:rtl/>
              </w:rPr>
              <w:t>ד</w:t>
            </w:r>
            <w:r w:rsidR="007E1CB5">
              <w:rPr>
                <w:rFonts w:ascii="Times New Roman" w:hAnsi="Times New Roman" w:cs="David" w:hint="cs"/>
                <w:b/>
                <w:bCs/>
                <w:sz w:val="24"/>
                <w:szCs w:val="24"/>
                <w:rtl/>
              </w:rPr>
              <w:t>'</w:t>
            </w:r>
          </w:p>
        </w:tc>
        <w:tc>
          <w:tcPr>
            <w:tcW w:w="6094" w:type="dxa"/>
          </w:tcPr>
          <w:p w:rsidR="00176D91" w:rsidRPr="00C61DB4" w:rsidRDefault="00176D91" w:rsidP="007E1CB5">
            <w:pPr>
              <w:bidi/>
              <w:jc w:val="left"/>
            </w:pPr>
            <w:r w:rsidRPr="00C61DB4">
              <w:rPr>
                <w:rFonts w:cs="David" w:hint="cs"/>
                <w:b/>
                <w:bCs/>
                <w:sz w:val="24"/>
                <w:szCs w:val="24"/>
                <w:rtl/>
              </w:rPr>
              <w:t>מכתב המנהל האזרחי מיום 2 אוקטובר 2013</w:t>
            </w:r>
          </w:p>
        </w:tc>
        <w:tc>
          <w:tcPr>
            <w:tcW w:w="1385" w:type="dxa"/>
          </w:tcPr>
          <w:p w:rsidR="00176D91" w:rsidRPr="00176D91" w:rsidRDefault="00176D91" w:rsidP="007E1CB5">
            <w:pPr>
              <w:bidi/>
              <w:spacing w:line="360" w:lineRule="auto"/>
              <w:jc w:val="both"/>
              <w:rPr>
                <w:rFonts w:ascii="Times New Roman" w:hAnsi="Times New Roman" w:cs="David"/>
                <w:sz w:val="24"/>
                <w:szCs w:val="24"/>
                <w:rtl/>
              </w:rPr>
            </w:pPr>
          </w:p>
        </w:tc>
      </w:tr>
      <w:tr w:rsidR="00176D91" w:rsidRPr="00176D91" w:rsidTr="007E1CB5">
        <w:tc>
          <w:tcPr>
            <w:tcW w:w="1043" w:type="dxa"/>
            <w:vAlign w:val="center"/>
          </w:tcPr>
          <w:p w:rsidR="00176D91" w:rsidRPr="00176D91" w:rsidRDefault="00176D91" w:rsidP="007E1CB5">
            <w:pPr>
              <w:bidi/>
              <w:spacing w:line="360" w:lineRule="auto"/>
              <w:jc w:val="both"/>
              <w:rPr>
                <w:rFonts w:ascii="Times New Roman" w:hAnsi="Times New Roman" w:cs="David"/>
                <w:b/>
                <w:bCs/>
                <w:sz w:val="24"/>
                <w:szCs w:val="24"/>
                <w:rtl/>
              </w:rPr>
            </w:pPr>
            <w:r w:rsidRPr="00176D91">
              <w:rPr>
                <w:rFonts w:ascii="Times New Roman" w:hAnsi="Times New Roman" w:cs="David"/>
                <w:b/>
                <w:bCs/>
                <w:sz w:val="24"/>
                <w:szCs w:val="24"/>
                <w:rtl/>
              </w:rPr>
              <w:t>ה</w:t>
            </w:r>
            <w:r w:rsidR="007E1CB5">
              <w:rPr>
                <w:rFonts w:ascii="Times New Roman" w:hAnsi="Times New Roman" w:cs="David" w:hint="cs"/>
                <w:b/>
                <w:bCs/>
                <w:sz w:val="24"/>
                <w:szCs w:val="24"/>
                <w:rtl/>
              </w:rPr>
              <w:t>'</w:t>
            </w:r>
          </w:p>
        </w:tc>
        <w:tc>
          <w:tcPr>
            <w:tcW w:w="6094" w:type="dxa"/>
          </w:tcPr>
          <w:p w:rsidR="00176D91" w:rsidRPr="00C61DB4" w:rsidRDefault="00176D91" w:rsidP="00C859E5">
            <w:pPr>
              <w:bidi/>
              <w:jc w:val="left"/>
            </w:pPr>
            <w:r w:rsidRPr="00C61DB4">
              <w:rPr>
                <w:rFonts w:cs="David" w:hint="cs"/>
                <w:b/>
                <w:bCs/>
                <w:sz w:val="24"/>
                <w:szCs w:val="24"/>
                <w:rtl/>
              </w:rPr>
              <w:t xml:space="preserve">מכתב העותרת </w:t>
            </w:r>
            <w:r w:rsidR="002049F0">
              <w:rPr>
                <w:rFonts w:cs="David" w:hint="cs"/>
                <w:b/>
                <w:bCs/>
                <w:sz w:val="24"/>
                <w:szCs w:val="24"/>
                <w:rtl/>
              </w:rPr>
              <w:t>1</w:t>
            </w:r>
            <w:r w:rsidRPr="00C61DB4">
              <w:rPr>
                <w:rFonts w:cs="David" w:hint="cs"/>
                <w:b/>
                <w:bCs/>
                <w:sz w:val="24"/>
                <w:szCs w:val="24"/>
                <w:rtl/>
              </w:rPr>
              <w:t xml:space="preserve"> מיום 1</w:t>
            </w:r>
            <w:r w:rsidR="00C859E5">
              <w:rPr>
                <w:rFonts w:cs="David" w:hint="cs"/>
                <w:b/>
                <w:bCs/>
                <w:sz w:val="24"/>
                <w:szCs w:val="24"/>
                <w:rtl/>
              </w:rPr>
              <w:t>0</w:t>
            </w:r>
            <w:bookmarkStart w:id="0" w:name="_GoBack"/>
            <w:bookmarkEnd w:id="0"/>
            <w:r w:rsidRPr="00C61DB4">
              <w:rPr>
                <w:rFonts w:cs="David" w:hint="cs"/>
                <w:b/>
                <w:bCs/>
                <w:sz w:val="24"/>
                <w:szCs w:val="24"/>
                <w:rtl/>
              </w:rPr>
              <w:t xml:space="preserve"> פברואר 2014 </w:t>
            </w:r>
          </w:p>
        </w:tc>
        <w:tc>
          <w:tcPr>
            <w:tcW w:w="1385" w:type="dxa"/>
          </w:tcPr>
          <w:p w:rsidR="00176D91" w:rsidRPr="00176D91" w:rsidRDefault="00176D91" w:rsidP="007E1CB5">
            <w:pPr>
              <w:bidi/>
              <w:spacing w:line="360" w:lineRule="auto"/>
              <w:jc w:val="both"/>
              <w:rPr>
                <w:rFonts w:ascii="Times New Roman" w:hAnsi="Times New Roman" w:cs="David"/>
                <w:sz w:val="24"/>
                <w:szCs w:val="24"/>
                <w:rtl/>
              </w:rPr>
            </w:pPr>
          </w:p>
        </w:tc>
      </w:tr>
      <w:tr w:rsidR="00176D91" w:rsidRPr="00176D91" w:rsidTr="007E1CB5">
        <w:tc>
          <w:tcPr>
            <w:tcW w:w="1043" w:type="dxa"/>
            <w:vAlign w:val="center"/>
          </w:tcPr>
          <w:p w:rsidR="00176D91" w:rsidRPr="00176D91" w:rsidRDefault="00176D91" w:rsidP="007E1CB5">
            <w:pPr>
              <w:bidi/>
              <w:spacing w:line="360" w:lineRule="auto"/>
              <w:jc w:val="both"/>
              <w:rPr>
                <w:rFonts w:ascii="Times New Roman" w:hAnsi="Times New Roman" w:cs="David"/>
                <w:b/>
                <w:bCs/>
                <w:sz w:val="24"/>
                <w:szCs w:val="24"/>
                <w:rtl/>
              </w:rPr>
            </w:pPr>
            <w:r w:rsidRPr="00176D91">
              <w:rPr>
                <w:rFonts w:ascii="Times New Roman" w:hAnsi="Times New Roman" w:cs="David"/>
                <w:b/>
                <w:bCs/>
                <w:sz w:val="24"/>
                <w:szCs w:val="24"/>
                <w:rtl/>
              </w:rPr>
              <w:t>ו</w:t>
            </w:r>
            <w:r w:rsidR="007E1CB5">
              <w:rPr>
                <w:rFonts w:ascii="Times New Roman" w:hAnsi="Times New Roman" w:cs="David" w:hint="cs"/>
                <w:b/>
                <w:bCs/>
                <w:sz w:val="24"/>
                <w:szCs w:val="24"/>
                <w:rtl/>
              </w:rPr>
              <w:t>'</w:t>
            </w:r>
          </w:p>
        </w:tc>
        <w:tc>
          <w:tcPr>
            <w:tcW w:w="6094" w:type="dxa"/>
          </w:tcPr>
          <w:p w:rsidR="00176D91" w:rsidRPr="00C61DB4" w:rsidRDefault="00176D91" w:rsidP="00C859E5">
            <w:pPr>
              <w:bidi/>
              <w:jc w:val="left"/>
            </w:pPr>
            <w:r w:rsidRPr="00C61DB4">
              <w:rPr>
                <w:rFonts w:cs="David" w:hint="cs"/>
                <w:b/>
                <w:bCs/>
                <w:sz w:val="24"/>
                <w:szCs w:val="24"/>
                <w:rtl/>
              </w:rPr>
              <w:t xml:space="preserve">מכתב המנהל האזרחי מיום </w:t>
            </w:r>
            <w:r w:rsidR="00C859E5">
              <w:rPr>
                <w:rFonts w:cs="David" w:hint="cs"/>
                <w:b/>
                <w:bCs/>
                <w:sz w:val="24"/>
                <w:szCs w:val="24"/>
                <w:rtl/>
              </w:rPr>
              <w:t>12</w:t>
            </w:r>
            <w:r w:rsidRPr="00C61DB4">
              <w:rPr>
                <w:rFonts w:cs="David" w:hint="cs"/>
                <w:b/>
                <w:bCs/>
                <w:sz w:val="24"/>
                <w:szCs w:val="24"/>
                <w:rtl/>
              </w:rPr>
              <w:t xml:space="preserve"> </w:t>
            </w:r>
            <w:r w:rsidR="00C859E5">
              <w:rPr>
                <w:rFonts w:cs="David" w:hint="cs"/>
                <w:b/>
                <w:bCs/>
                <w:sz w:val="24"/>
                <w:szCs w:val="24"/>
                <w:rtl/>
              </w:rPr>
              <w:t>במרץ</w:t>
            </w:r>
            <w:r w:rsidRPr="00C61DB4">
              <w:rPr>
                <w:rFonts w:cs="David" w:hint="cs"/>
                <w:b/>
                <w:bCs/>
                <w:sz w:val="24"/>
                <w:szCs w:val="24"/>
                <w:rtl/>
              </w:rPr>
              <w:t xml:space="preserve"> 2014 </w:t>
            </w:r>
          </w:p>
        </w:tc>
        <w:tc>
          <w:tcPr>
            <w:tcW w:w="1385" w:type="dxa"/>
          </w:tcPr>
          <w:p w:rsidR="00176D91" w:rsidRPr="00176D91" w:rsidRDefault="00176D91" w:rsidP="007E1CB5">
            <w:pPr>
              <w:bidi/>
              <w:spacing w:line="360" w:lineRule="auto"/>
              <w:jc w:val="both"/>
              <w:rPr>
                <w:rFonts w:ascii="Times New Roman" w:hAnsi="Times New Roman" w:cs="David"/>
                <w:sz w:val="24"/>
                <w:szCs w:val="24"/>
                <w:rtl/>
              </w:rPr>
            </w:pPr>
          </w:p>
        </w:tc>
      </w:tr>
      <w:tr w:rsidR="007E1CB5" w:rsidRPr="00176D91" w:rsidTr="007E1CB5">
        <w:tc>
          <w:tcPr>
            <w:tcW w:w="1043" w:type="dxa"/>
            <w:vAlign w:val="center"/>
          </w:tcPr>
          <w:p w:rsidR="007E1CB5" w:rsidRPr="00176D91" w:rsidRDefault="00C859E5" w:rsidP="007E1CB5">
            <w:pPr>
              <w:bidi/>
              <w:spacing w:line="360" w:lineRule="auto"/>
              <w:jc w:val="both"/>
              <w:rPr>
                <w:rFonts w:ascii="Times New Roman" w:hAnsi="Times New Roman" w:cs="David"/>
                <w:b/>
                <w:bCs/>
                <w:sz w:val="24"/>
                <w:szCs w:val="24"/>
                <w:rtl/>
              </w:rPr>
            </w:pPr>
            <w:r>
              <w:rPr>
                <w:rFonts w:ascii="Times New Roman" w:hAnsi="Times New Roman" w:cs="David" w:hint="cs"/>
                <w:b/>
                <w:bCs/>
                <w:sz w:val="24"/>
                <w:szCs w:val="24"/>
                <w:rtl/>
              </w:rPr>
              <w:t>ז'</w:t>
            </w:r>
          </w:p>
        </w:tc>
        <w:tc>
          <w:tcPr>
            <w:tcW w:w="6094" w:type="dxa"/>
          </w:tcPr>
          <w:p w:rsidR="007E1CB5" w:rsidRPr="007E1CB5" w:rsidRDefault="007E1CB5" w:rsidP="007E1CB5">
            <w:pPr>
              <w:bidi/>
              <w:jc w:val="left"/>
              <w:rPr>
                <w:rFonts w:cs="David"/>
                <w:b/>
                <w:bCs/>
                <w:sz w:val="24"/>
                <w:szCs w:val="24"/>
                <w:rtl/>
              </w:rPr>
            </w:pPr>
            <w:r>
              <w:rPr>
                <w:rFonts w:cs="David" w:hint="cs"/>
                <w:b/>
                <w:bCs/>
                <w:sz w:val="24"/>
                <w:szCs w:val="24"/>
                <w:rtl/>
              </w:rPr>
              <w:t xml:space="preserve">נספח תמונות של העבודות בשטחי </w:t>
            </w:r>
            <w:r>
              <w:rPr>
                <w:rFonts w:cs="David"/>
                <w:b/>
                <w:bCs/>
                <w:sz w:val="24"/>
                <w:szCs w:val="24"/>
              </w:rPr>
              <w:t>C</w:t>
            </w:r>
          </w:p>
        </w:tc>
        <w:tc>
          <w:tcPr>
            <w:tcW w:w="1385" w:type="dxa"/>
          </w:tcPr>
          <w:p w:rsidR="007E1CB5" w:rsidRPr="00176D91" w:rsidRDefault="007E1CB5" w:rsidP="007E1CB5">
            <w:pPr>
              <w:bidi/>
              <w:spacing w:line="360" w:lineRule="auto"/>
              <w:jc w:val="both"/>
              <w:rPr>
                <w:rFonts w:ascii="Times New Roman" w:hAnsi="Times New Roman" w:cs="David"/>
                <w:sz w:val="24"/>
                <w:szCs w:val="24"/>
                <w:rtl/>
              </w:rPr>
            </w:pPr>
          </w:p>
        </w:tc>
      </w:tr>
    </w:tbl>
    <w:p w:rsidR="0076259E" w:rsidRPr="00176D91" w:rsidRDefault="0076259E" w:rsidP="00176D91">
      <w:pPr>
        <w:pStyle w:val="a9"/>
        <w:bidi/>
        <w:spacing w:line="360" w:lineRule="auto"/>
        <w:ind w:left="1140"/>
        <w:jc w:val="both"/>
        <w:rPr>
          <w:rFonts w:cs="David"/>
          <w:sz w:val="24"/>
          <w:szCs w:val="24"/>
          <w:rtl/>
        </w:rPr>
      </w:pPr>
    </w:p>
    <w:p w:rsidR="0076259E" w:rsidRPr="00176D91" w:rsidRDefault="0076259E" w:rsidP="00176D91">
      <w:pPr>
        <w:bidi/>
        <w:spacing w:line="360" w:lineRule="auto"/>
        <w:jc w:val="both"/>
        <w:rPr>
          <w:rFonts w:ascii="Times New Roman" w:hAnsi="Times New Roman" w:cs="David"/>
          <w:b/>
          <w:bCs/>
          <w:sz w:val="24"/>
          <w:szCs w:val="24"/>
          <w:rtl/>
        </w:rPr>
      </w:pPr>
    </w:p>
    <w:p w:rsidR="002508FB" w:rsidRPr="00176D91" w:rsidRDefault="002508FB" w:rsidP="00176D91">
      <w:pPr>
        <w:suppressAutoHyphens w:val="0"/>
        <w:spacing w:after="0" w:line="240" w:lineRule="auto"/>
        <w:jc w:val="left"/>
        <w:rPr>
          <w:sz w:val="48"/>
          <w:szCs w:val="48"/>
          <w:rtl/>
        </w:rPr>
      </w:pPr>
      <w:r w:rsidRPr="00176D91">
        <w:rPr>
          <w:sz w:val="48"/>
          <w:szCs w:val="48"/>
          <w:rtl/>
        </w:rPr>
        <w:br w:type="page"/>
      </w:r>
    </w:p>
    <w:p w:rsidR="0076259E" w:rsidRPr="00176D91" w:rsidRDefault="005847EB" w:rsidP="00176D91">
      <w:pPr>
        <w:bidi/>
        <w:spacing w:line="360" w:lineRule="auto"/>
        <w:jc w:val="center"/>
        <w:rPr>
          <w:b/>
          <w:bCs/>
          <w:sz w:val="48"/>
          <w:szCs w:val="48"/>
          <w:u w:val="single"/>
          <w:rtl/>
        </w:rPr>
      </w:pPr>
      <w:r w:rsidRPr="00176D91">
        <w:rPr>
          <w:b/>
          <w:bCs/>
          <w:sz w:val="48"/>
          <w:szCs w:val="48"/>
          <w:u w:val="single"/>
          <w:rtl/>
        </w:rPr>
        <w:lastRenderedPageBreak/>
        <w:t>נספח א'</w:t>
      </w:r>
    </w:p>
    <w:p w:rsidR="002508FB" w:rsidRPr="00176D91" w:rsidRDefault="007E1CB5" w:rsidP="002049F0">
      <w:pPr>
        <w:bidi/>
        <w:spacing w:line="360" w:lineRule="auto"/>
        <w:jc w:val="center"/>
        <w:rPr>
          <w:b/>
          <w:bCs/>
          <w:sz w:val="48"/>
          <w:szCs w:val="48"/>
          <w:rtl/>
        </w:rPr>
      </w:pPr>
      <w:r w:rsidRPr="007E1CB5">
        <w:rPr>
          <w:rFonts w:hint="cs"/>
          <w:b/>
          <w:bCs/>
          <w:sz w:val="48"/>
          <w:szCs w:val="48"/>
          <w:rtl/>
        </w:rPr>
        <w:t xml:space="preserve">מכתב העותרת </w:t>
      </w:r>
      <w:r w:rsidR="002049F0">
        <w:rPr>
          <w:rFonts w:hint="cs"/>
          <w:b/>
          <w:bCs/>
          <w:sz w:val="48"/>
          <w:szCs w:val="48"/>
          <w:rtl/>
        </w:rPr>
        <w:t>1</w:t>
      </w:r>
      <w:r w:rsidRPr="007E1CB5">
        <w:rPr>
          <w:rFonts w:hint="cs"/>
          <w:b/>
          <w:bCs/>
          <w:sz w:val="48"/>
          <w:szCs w:val="48"/>
          <w:rtl/>
        </w:rPr>
        <w:t xml:space="preserve"> מיום 31 דצמבר 2012</w:t>
      </w:r>
    </w:p>
    <w:p w:rsidR="002508FB" w:rsidRPr="00176D91" w:rsidRDefault="002508FB" w:rsidP="00176D91">
      <w:pPr>
        <w:bidi/>
        <w:spacing w:line="360" w:lineRule="auto"/>
        <w:jc w:val="both"/>
        <w:rPr>
          <w:sz w:val="48"/>
          <w:szCs w:val="48"/>
          <w:rtl/>
        </w:rPr>
      </w:pPr>
    </w:p>
    <w:p w:rsidR="002508FB" w:rsidRPr="00176D91" w:rsidRDefault="002508FB" w:rsidP="00176D91">
      <w:pPr>
        <w:bidi/>
        <w:spacing w:line="360" w:lineRule="auto"/>
        <w:jc w:val="both"/>
        <w:rPr>
          <w:sz w:val="48"/>
          <w:szCs w:val="48"/>
          <w:rtl/>
        </w:rPr>
      </w:pPr>
    </w:p>
    <w:p w:rsidR="002508FB" w:rsidRPr="00176D91" w:rsidRDefault="002508FB" w:rsidP="00176D91">
      <w:pPr>
        <w:bidi/>
        <w:spacing w:line="360" w:lineRule="auto"/>
        <w:jc w:val="both"/>
        <w:rPr>
          <w:sz w:val="48"/>
          <w:szCs w:val="48"/>
          <w:rtl/>
        </w:rPr>
      </w:pPr>
    </w:p>
    <w:p w:rsidR="002508FB" w:rsidRPr="00176D91" w:rsidRDefault="002508FB" w:rsidP="00176D91">
      <w:pPr>
        <w:bidi/>
        <w:spacing w:line="360" w:lineRule="auto"/>
        <w:jc w:val="both"/>
        <w:rPr>
          <w:sz w:val="48"/>
          <w:szCs w:val="48"/>
          <w:rtl/>
        </w:rPr>
      </w:pPr>
    </w:p>
    <w:p w:rsidR="002508FB" w:rsidRPr="00176D91" w:rsidRDefault="002508FB" w:rsidP="00176D91">
      <w:pPr>
        <w:bidi/>
        <w:spacing w:line="360" w:lineRule="auto"/>
        <w:jc w:val="both"/>
        <w:rPr>
          <w:sz w:val="48"/>
          <w:szCs w:val="48"/>
          <w:rtl/>
        </w:rPr>
      </w:pPr>
    </w:p>
    <w:p w:rsidR="002508FB" w:rsidRPr="00176D91" w:rsidRDefault="002508FB" w:rsidP="00176D91">
      <w:pPr>
        <w:bidi/>
        <w:spacing w:line="360" w:lineRule="auto"/>
        <w:jc w:val="both"/>
        <w:rPr>
          <w:sz w:val="48"/>
          <w:szCs w:val="48"/>
          <w:rtl/>
        </w:rPr>
      </w:pPr>
    </w:p>
    <w:p w:rsidR="002508FB" w:rsidRDefault="002508FB" w:rsidP="00176D91">
      <w:pPr>
        <w:bidi/>
        <w:spacing w:line="360" w:lineRule="auto"/>
        <w:jc w:val="both"/>
        <w:rPr>
          <w:sz w:val="48"/>
          <w:szCs w:val="48"/>
          <w:rtl/>
        </w:rPr>
      </w:pPr>
    </w:p>
    <w:p w:rsidR="007E1CB5" w:rsidRDefault="007E1CB5" w:rsidP="007E1CB5">
      <w:pPr>
        <w:bidi/>
        <w:spacing w:line="360" w:lineRule="auto"/>
        <w:jc w:val="both"/>
        <w:rPr>
          <w:sz w:val="48"/>
          <w:szCs w:val="48"/>
          <w:rtl/>
        </w:rPr>
      </w:pPr>
    </w:p>
    <w:p w:rsidR="007E1CB5" w:rsidRPr="00176D91" w:rsidRDefault="007E1CB5" w:rsidP="007E1CB5">
      <w:pPr>
        <w:bidi/>
        <w:spacing w:line="360" w:lineRule="auto"/>
        <w:jc w:val="both"/>
        <w:rPr>
          <w:sz w:val="48"/>
          <w:szCs w:val="48"/>
          <w:rtl/>
        </w:rPr>
      </w:pPr>
    </w:p>
    <w:p w:rsidR="002508FB" w:rsidRPr="00176D91" w:rsidRDefault="001B70D6" w:rsidP="00176D91">
      <w:pPr>
        <w:bidi/>
        <w:spacing w:line="360" w:lineRule="auto"/>
        <w:rPr>
          <w:sz w:val="48"/>
          <w:szCs w:val="48"/>
          <w:u w:val="single"/>
          <w:rtl/>
        </w:rPr>
      </w:pPr>
      <w:r w:rsidRPr="00176D91">
        <w:rPr>
          <w:rFonts w:hint="cs"/>
          <w:sz w:val="48"/>
          <w:szCs w:val="48"/>
          <w:u w:val="single"/>
          <w:rtl/>
        </w:rPr>
        <w:t>נספח א'</w:t>
      </w:r>
    </w:p>
    <w:p w:rsidR="0076259E" w:rsidRPr="007E1CB5" w:rsidRDefault="007E1CB5" w:rsidP="002049F0">
      <w:pPr>
        <w:bidi/>
        <w:spacing w:line="360" w:lineRule="auto"/>
        <w:rPr>
          <w:sz w:val="48"/>
          <w:szCs w:val="48"/>
          <w:rtl/>
        </w:rPr>
      </w:pPr>
      <w:r w:rsidRPr="007E1CB5">
        <w:rPr>
          <w:rFonts w:hint="cs"/>
          <w:sz w:val="48"/>
          <w:szCs w:val="48"/>
          <w:rtl/>
        </w:rPr>
        <w:t xml:space="preserve">מכתב העותרת </w:t>
      </w:r>
      <w:r w:rsidR="002049F0">
        <w:rPr>
          <w:rFonts w:hint="cs"/>
          <w:sz w:val="48"/>
          <w:szCs w:val="48"/>
          <w:rtl/>
        </w:rPr>
        <w:t>1</w:t>
      </w:r>
      <w:r w:rsidRPr="007E1CB5">
        <w:rPr>
          <w:rFonts w:hint="cs"/>
          <w:sz w:val="48"/>
          <w:szCs w:val="48"/>
          <w:rtl/>
        </w:rPr>
        <w:t xml:space="preserve"> מיום 31 דצמבר 2012</w:t>
      </w:r>
    </w:p>
    <w:p w:rsidR="0076259E" w:rsidRPr="00176D91" w:rsidRDefault="005847EB" w:rsidP="00176D91">
      <w:pPr>
        <w:bidi/>
        <w:spacing w:line="360" w:lineRule="auto"/>
        <w:jc w:val="center"/>
        <w:rPr>
          <w:rFonts w:cs="David"/>
          <w:b/>
          <w:bCs/>
          <w:sz w:val="24"/>
          <w:szCs w:val="24"/>
          <w:u w:val="single"/>
          <w:rtl/>
        </w:rPr>
      </w:pPr>
      <w:r w:rsidRPr="00176D91">
        <w:rPr>
          <w:b/>
          <w:bCs/>
          <w:sz w:val="48"/>
          <w:szCs w:val="48"/>
          <w:u w:val="single"/>
          <w:rtl/>
        </w:rPr>
        <w:lastRenderedPageBreak/>
        <w:t>נספח ב'</w:t>
      </w:r>
    </w:p>
    <w:p w:rsidR="0076259E" w:rsidRPr="00176D91" w:rsidRDefault="007E1CB5" w:rsidP="007E1CB5">
      <w:pPr>
        <w:bidi/>
        <w:spacing w:line="360" w:lineRule="auto"/>
        <w:jc w:val="center"/>
        <w:rPr>
          <w:b/>
          <w:bCs/>
          <w:sz w:val="48"/>
          <w:szCs w:val="48"/>
          <w:rtl/>
        </w:rPr>
      </w:pPr>
      <w:r w:rsidRPr="007E1CB5">
        <w:rPr>
          <w:rFonts w:hint="cs"/>
          <w:b/>
          <w:bCs/>
          <w:sz w:val="48"/>
          <w:szCs w:val="48"/>
          <w:rtl/>
        </w:rPr>
        <w:t>מכתב המנהל האזרחי מיום 28 ינואר 2013</w:t>
      </w: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E1CB5" w:rsidRDefault="007E1CB5" w:rsidP="00176D91">
      <w:pPr>
        <w:bidi/>
        <w:spacing w:line="360" w:lineRule="auto"/>
        <w:rPr>
          <w:sz w:val="48"/>
          <w:szCs w:val="48"/>
          <w:u w:val="single"/>
          <w:rtl/>
        </w:rPr>
      </w:pPr>
    </w:p>
    <w:p w:rsidR="0076259E" w:rsidRPr="00176D91" w:rsidRDefault="005847EB" w:rsidP="007E1CB5">
      <w:pPr>
        <w:bidi/>
        <w:spacing w:line="360" w:lineRule="auto"/>
        <w:rPr>
          <w:sz w:val="48"/>
          <w:szCs w:val="48"/>
          <w:u w:val="single"/>
          <w:rtl/>
        </w:rPr>
      </w:pPr>
      <w:r w:rsidRPr="00176D91">
        <w:rPr>
          <w:sz w:val="48"/>
          <w:szCs w:val="48"/>
          <w:u w:val="single"/>
          <w:rtl/>
        </w:rPr>
        <w:t>נספח ב'</w:t>
      </w:r>
    </w:p>
    <w:p w:rsidR="007E1CB5" w:rsidRPr="007E1CB5" w:rsidRDefault="007E1CB5" w:rsidP="007E1CB5">
      <w:pPr>
        <w:bidi/>
        <w:spacing w:line="360" w:lineRule="auto"/>
        <w:rPr>
          <w:sz w:val="48"/>
          <w:szCs w:val="48"/>
          <w:rtl/>
        </w:rPr>
      </w:pPr>
      <w:r w:rsidRPr="007E1CB5">
        <w:rPr>
          <w:rFonts w:hint="cs"/>
          <w:sz w:val="48"/>
          <w:szCs w:val="48"/>
          <w:rtl/>
        </w:rPr>
        <w:t xml:space="preserve">מכתב המנהל האזרחי מיום 28 ינואר 2013 </w:t>
      </w:r>
    </w:p>
    <w:p w:rsidR="0076259E" w:rsidRPr="00176D91" w:rsidRDefault="005847EB" w:rsidP="007E1CB5">
      <w:pPr>
        <w:bidi/>
        <w:spacing w:line="360" w:lineRule="auto"/>
        <w:jc w:val="center"/>
        <w:rPr>
          <w:b/>
          <w:bCs/>
          <w:sz w:val="48"/>
          <w:szCs w:val="48"/>
          <w:u w:val="single"/>
          <w:rtl/>
        </w:rPr>
      </w:pPr>
      <w:r w:rsidRPr="00176D91">
        <w:rPr>
          <w:b/>
          <w:bCs/>
          <w:sz w:val="48"/>
          <w:szCs w:val="48"/>
          <w:u w:val="single"/>
          <w:rtl/>
        </w:rPr>
        <w:lastRenderedPageBreak/>
        <w:t>נספח ג'</w:t>
      </w:r>
    </w:p>
    <w:p w:rsidR="0076259E" w:rsidRPr="00176D91" w:rsidRDefault="007E1CB5" w:rsidP="002049F0">
      <w:pPr>
        <w:bidi/>
        <w:spacing w:line="360" w:lineRule="auto"/>
        <w:jc w:val="center"/>
        <w:rPr>
          <w:b/>
          <w:bCs/>
          <w:sz w:val="48"/>
          <w:szCs w:val="48"/>
          <w:rtl/>
        </w:rPr>
      </w:pPr>
      <w:r w:rsidRPr="007E1CB5">
        <w:rPr>
          <w:rFonts w:hint="cs"/>
          <w:b/>
          <w:bCs/>
          <w:sz w:val="48"/>
          <w:szCs w:val="48"/>
          <w:rtl/>
        </w:rPr>
        <w:t xml:space="preserve">מכתב העותרת </w:t>
      </w:r>
      <w:r w:rsidR="002049F0">
        <w:rPr>
          <w:rFonts w:hint="cs"/>
          <w:b/>
          <w:bCs/>
          <w:sz w:val="48"/>
          <w:szCs w:val="48"/>
          <w:rtl/>
        </w:rPr>
        <w:t>1</w:t>
      </w:r>
      <w:r w:rsidRPr="007E1CB5">
        <w:rPr>
          <w:rFonts w:hint="cs"/>
          <w:b/>
          <w:bCs/>
          <w:sz w:val="48"/>
          <w:szCs w:val="48"/>
          <w:rtl/>
        </w:rPr>
        <w:t xml:space="preserve"> מיום 11 ספטמבר 2013</w:t>
      </w: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E1CB5" w:rsidRDefault="007E1CB5" w:rsidP="00176D91">
      <w:pPr>
        <w:bidi/>
        <w:spacing w:line="360" w:lineRule="auto"/>
        <w:rPr>
          <w:sz w:val="48"/>
          <w:szCs w:val="48"/>
          <w:u w:val="single"/>
          <w:rtl/>
        </w:rPr>
      </w:pPr>
    </w:p>
    <w:p w:rsidR="007E1CB5" w:rsidRDefault="007E1CB5" w:rsidP="007E1CB5">
      <w:pPr>
        <w:bidi/>
        <w:spacing w:line="360" w:lineRule="auto"/>
        <w:rPr>
          <w:sz w:val="48"/>
          <w:szCs w:val="48"/>
          <w:u w:val="single"/>
          <w:rtl/>
        </w:rPr>
      </w:pPr>
    </w:p>
    <w:p w:rsidR="007E1CB5" w:rsidRDefault="007E1CB5" w:rsidP="007E1CB5">
      <w:pPr>
        <w:bidi/>
        <w:spacing w:line="360" w:lineRule="auto"/>
        <w:rPr>
          <w:sz w:val="48"/>
          <w:szCs w:val="48"/>
          <w:u w:val="single"/>
          <w:rtl/>
        </w:rPr>
      </w:pPr>
    </w:p>
    <w:p w:rsidR="0076259E" w:rsidRPr="00176D91" w:rsidRDefault="005847EB" w:rsidP="007E1CB5">
      <w:pPr>
        <w:bidi/>
        <w:spacing w:line="360" w:lineRule="auto"/>
        <w:rPr>
          <w:sz w:val="48"/>
          <w:szCs w:val="48"/>
          <w:u w:val="single"/>
          <w:rtl/>
        </w:rPr>
      </w:pPr>
      <w:r w:rsidRPr="00176D91">
        <w:rPr>
          <w:sz w:val="48"/>
          <w:szCs w:val="48"/>
          <w:u w:val="single"/>
          <w:rtl/>
        </w:rPr>
        <w:t>נספח ג'</w:t>
      </w:r>
    </w:p>
    <w:p w:rsidR="002508FB" w:rsidRPr="00176D91" w:rsidRDefault="007E1CB5" w:rsidP="002049F0">
      <w:pPr>
        <w:bidi/>
        <w:spacing w:line="360" w:lineRule="auto"/>
        <w:rPr>
          <w:sz w:val="48"/>
          <w:szCs w:val="48"/>
          <w:rtl/>
        </w:rPr>
      </w:pPr>
      <w:r w:rsidRPr="007E1CB5">
        <w:rPr>
          <w:rFonts w:hint="cs"/>
          <w:sz w:val="48"/>
          <w:szCs w:val="48"/>
          <w:rtl/>
        </w:rPr>
        <w:t xml:space="preserve">מכתב העותרת </w:t>
      </w:r>
      <w:r w:rsidR="002049F0">
        <w:rPr>
          <w:rFonts w:hint="cs"/>
          <w:sz w:val="48"/>
          <w:szCs w:val="48"/>
          <w:rtl/>
        </w:rPr>
        <w:t>1</w:t>
      </w:r>
      <w:r w:rsidRPr="007E1CB5">
        <w:rPr>
          <w:rFonts w:hint="cs"/>
          <w:sz w:val="48"/>
          <w:szCs w:val="48"/>
          <w:rtl/>
        </w:rPr>
        <w:t xml:space="preserve"> מיום 11 ספטמבר 2013</w:t>
      </w:r>
      <w:r w:rsidRPr="007E1CB5">
        <w:rPr>
          <w:rFonts w:hint="cs"/>
          <w:b/>
          <w:bCs/>
          <w:sz w:val="48"/>
          <w:szCs w:val="48"/>
          <w:rtl/>
        </w:rPr>
        <w:t xml:space="preserve"> </w:t>
      </w:r>
    </w:p>
    <w:p w:rsidR="0076259E" w:rsidRPr="00176D91" w:rsidRDefault="005847EB" w:rsidP="00176D91">
      <w:pPr>
        <w:bidi/>
        <w:spacing w:line="360" w:lineRule="auto"/>
        <w:jc w:val="center"/>
        <w:rPr>
          <w:b/>
          <w:bCs/>
          <w:sz w:val="48"/>
          <w:szCs w:val="48"/>
          <w:u w:val="single"/>
          <w:rtl/>
        </w:rPr>
      </w:pPr>
      <w:r w:rsidRPr="00176D91">
        <w:rPr>
          <w:b/>
          <w:bCs/>
          <w:sz w:val="48"/>
          <w:szCs w:val="48"/>
          <w:u w:val="single"/>
          <w:rtl/>
        </w:rPr>
        <w:lastRenderedPageBreak/>
        <w:t>נספח ד'</w:t>
      </w:r>
    </w:p>
    <w:p w:rsidR="0076259E" w:rsidRPr="00176D91" w:rsidRDefault="007E1CB5" w:rsidP="007E1CB5">
      <w:pPr>
        <w:bidi/>
        <w:spacing w:line="360" w:lineRule="auto"/>
        <w:jc w:val="center"/>
        <w:rPr>
          <w:b/>
          <w:bCs/>
          <w:sz w:val="48"/>
          <w:szCs w:val="48"/>
          <w:rtl/>
        </w:rPr>
      </w:pPr>
      <w:r w:rsidRPr="007E1CB5">
        <w:rPr>
          <w:rFonts w:hint="cs"/>
          <w:b/>
          <w:bCs/>
          <w:sz w:val="48"/>
          <w:szCs w:val="48"/>
          <w:rtl/>
        </w:rPr>
        <w:t>מכתב המנהל האזרחי מיום 2 אוקטובר 2013</w:t>
      </w: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E1CB5" w:rsidRDefault="007E1CB5" w:rsidP="00176D91">
      <w:pPr>
        <w:bidi/>
        <w:spacing w:line="360" w:lineRule="auto"/>
        <w:rPr>
          <w:sz w:val="48"/>
          <w:szCs w:val="48"/>
          <w:u w:val="single"/>
          <w:rtl/>
        </w:rPr>
      </w:pPr>
    </w:p>
    <w:p w:rsidR="007E1CB5" w:rsidRDefault="007E1CB5" w:rsidP="007E1CB5">
      <w:pPr>
        <w:bidi/>
        <w:spacing w:line="360" w:lineRule="auto"/>
        <w:rPr>
          <w:sz w:val="48"/>
          <w:szCs w:val="48"/>
          <w:u w:val="single"/>
          <w:rtl/>
        </w:rPr>
      </w:pPr>
    </w:p>
    <w:p w:rsidR="007E1CB5" w:rsidRDefault="007E1CB5" w:rsidP="007E1CB5">
      <w:pPr>
        <w:bidi/>
        <w:spacing w:line="360" w:lineRule="auto"/>
        <w:rPr>
          <w:sz w:val="48"/>
          <w:szCs w:val="48"/>
          <w:u w:val="single"/>
          <w:rtl/>
        </w:rPr>
      </w:pPr>
    </w:p>
    <w:p w:rsidR="0076259E" w:rsidRPr="00176D91" w:rsidRDefault="005847EB" w:rsidP="007E1CB5">
      <w:pPr>
        <w:bidi/>
        <w:spacing w:line="360" w:lineRule="auto"/>
        <w:rPr>
          <w:sz w:val="48"/>
          <w:szCs w:val="48"/>
          <w:u w:val="single"/>
          <w:rtl/>
        </w:rPr>
      </w:pPr>
      <w:r w:rsidRPr="00176D91">
        <w:rPr>
          <w:sz w:val="48"/>
          <w:szCs w:val="48"/>
          <w:u w:val="single"/>
          <w:rtl/>
        </w:rPr>
        <w:t>נספח ד'</w:t>
      </w:r>
    </w:p>
    <w:p w:rsidR="007E1CB5" w:rsidRPr="007E1CB5" w:rsidRDefault="007E1CB5" w:rsidP="007E1CB5">
      <w:pPr>
        <w:bidi/>
        <w:spacing w:line="360" w:lineRule="auto"/>
        <w:rPr>
          <w:sz w:val="48"/>
          <w:szCs w:val="48"/>
          <w:rtl/>
        </w:rPr>
      </w:pPr>
      <w:r w:rsidRPr="007E1CB5">
        <w:rPr>
          <w:rFonts w:hint="cs"/>
          <w:sz w:val="48"/>
          <w:szCs w:val="48"/>
          <w:rtl/>
        </w:rPr>
        <w:t>מכתב המנהל האזרחי מיום 2 אוקטובר 2013</w:t>
      </w:r>
    </w:p>
    <w:p w:rsidR="0076259E" w:rsidRPr="00176D91" w:rsidRDefault="005847EB" w:rsidP="007E1CB5">
      <w:pPr>
        <w:bidi/>
        <w:spacing w:line="360" w:lineRule="auto"/>
        <w:jc w:val="center"/>
        <w:rPr>
          <w:b/>
          <w:bCs/>
          <w:sz w:val="48"/>
          <w:szCs w:val="48"/>
          <w:u w:val="single"/>
          <w:rtl/>
        </w:rPr>
      </w:pPr>
      <w:r w:rsidRPr="00176D91">
        <w:rPr>
          <w:b/>
          <w:bCs/>
          <w:sz w:val="48"/>
          <w:szCs w:val="48"/>
          <w:u w:val="single"/>
          <w:rtl/>
        </w:rPr>
        <w:lastRenderedPageBreak/>
        <w:t>נספח ה'</w:t>
      </w:r>
    </w:p>
    <w:p w:rsidR="0076259E" w:rsidRPr="00176D91" w:rsidRDefault="007E1CB5" w:rsidP="000C1C21">
      <w:pPr>
        <w:bidi/>
        <w:spacing w:line="360" w:lineRule="auto"/>
        <w:jc w:val="center"/>
        <w:rPr>
          <w:b/>
          <w:bCs/>
          <w:sz w:val="48"/>
          <w:szCs w:val="48"/>
          <w:rtl/>
        </w:rPr>
      </w:pPr>
      <w:r w:rsidRPr="007E1CB5">
        <w:rPr>
          <w:rFonts w:hint="cs"/>
          <w:b/>
          <w:bCs/>
          <w:sz w:val="48"/>
          <w:szCs w:val="48"/>
          <w:rtl/>
        </w:rPr>
        <w:t xml:space="preserve">מכתב העותרת </w:t>
      </w:r>
      <w:r w:rsidR="002049F0">
        <w:rPr>
          <w:rFonts w:hint="cs"/>
          <w:b/>
          <w:bCs/>
          <w:sz w:val="48"/>
          <w:szCs w:val="48"/>
          <w:rtl/>
        </w:rPr>
        <w:t>1</w:t>
      </w:r>
      <w:r w:rsidRPr="007E1CB5">
        <w:rPr>
          <w:rFonts w:hint="cs"/>
          <w:b/>
          <w:bCs/>
          <w:sz w:val="48"/>
          <w:szCs w:val="48"/>
          <w:rtl/>
        </w:rPr>
        <w:t xml:space="preserve"> מיום 1</w:t>
      </w:r>
      <w:r w:rsidR="000C1C21">
        <w:rPr>
          <w:rFonts w:hint="cs"/>
          <w:b/>
          <w:bCs/>
          <w:sz w:val="48"/>
          <w:szCs w:val="48"/>
          <w:rtl/>
        </w:rPr>
        <w:t>0</w:t>
      </w:r>
      <w:r w:rsidRPr="007E1CB5">
        <w:rPr>
          <w:rFonts w:hint="cs"/>
          <w:b/>
          <w:bCs/>
          <w:sz w:val="48"/>
          <w:szCs w:val="48"/>
          <w:rtl/>
        </w:rPr>
        <w:t xml:space="preserve"> פברואר 2014</w:t>
      </w: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1B70D6" w:rsidRDefault="001B70D6" w:rsidP="00176D91">
      <w:pPr>
        <w:bidi/>
        <w:spacing w:line="360" w:lineRule="auto"/>
        <w:jc w:val="both"/>
        <w:rPr>
          <w:b/>
          <w:bCs/>
          <w:sz w:val="48"/>
          <w:szCs w:val="48"/>
          <w:rtl/>
        </w:rPr>
      </w:pPr>
    </w:p>
    <w:p w:rsidR="007E1CB5" w:rsidRDefault="007E1CB5" w:rsidP="007E1CB5">
      <w:pPr>
        <w:bidi/>
        <w:spacing w:line="360" w:lineRule="auto"/>
        <w:jc w:val="both"/>
        <w:rPr>
          <w:b/>
          <w:bCs/>
          <w:sz w:val="48"/>
          <w:szCs w:val="48"/>
          <w:rtl/>
        </w:rPr>
      </w:pPr>
    </w:p>
    <w:p w:rsidR="0076259E" w:rsidRPr="00176D91" w:rsidRDefault="005847EB" w:rsidP="00176D91">
      <w:pPr>
        <w:bidi/>
        <w:spacing w:line="360" w:lineRule="auto"/>
        <w:rPr>
          <w:sz w:val="48"/>
          <w:szCs w:val="48"/>
          <w:u w:val="single"/>
          <w:rtl/>
        </w:rPr>
      </w:pPr>
      <w:r w:rsidRPr="00176D91">
        <w:rPr>
          <w:sz w:val="48"/>
          <w:szCs w:val="48"/>
          <w:u w:val="single"/>
          <w:rtl/>
        </w:rPr>
        <w:t>נספח ה'</w:t>
      </w:r>
    </w:p>
    <w:p w:rsidR="007E1CB5" w:rsidRPr="007E1CB5" w:rsidRDefault="007E1CB5" w:rsidP="000C1C21">
      <w:pPr>
        <w:bidi/>
        <w:spacing w:line="360" w:lineRule="auto"/>
        <w:rPr>
          <w:sz w:val="48"/>
          <w:szCs w:val="48"/>
          <w:rtl/>
        </w:rPr>
      </w:pPr>
      <w:r w:rsidRPr="007E1CB5">
        <w:rPr>
          <w:rFonts w:hint="cs"/>
          <w:sz w:val="48"/>
          <w:szCs w:val="48"/>
          <w:rtl/>
        </w:rPr>
        <w:t xml:space="preserve">מכתב העותרת </w:t>
      </w:r>
      <w:r w:rsidR="007A7100">
        <w:rPr>
          <w:rFonts w:hint="cs"/>
          <w:sz w:val="48"/>
          <w:szCs w:val="48"/>
          <w:rtl/>
        </w:rPr>
        <w:t>1</w:t>
      </w:r>
      <w:r w:rsidRPr="007E1CB5">
        <w:rPr>
          <w:rFonts w:hint="cs"/>
          <w:sz w:val="48"/>
          <w:szCs w:val="48"/>
          <w:rtl/>
        </w:rPr>
        <w:t xml:space="preserve"> מיום 1</w:t>
      </w:r>
      <w:r w:rsidR="000C1C21">
        <w:rPr>
          <w:rFonts w:hint="cs"/>
          <w:sz w:val="48"/>
          <w:szCs w:val="48"/>
          <w:rtl/>
        </w:rPr>
        <w:t>0</w:t>
      </w:r>
      <w:r w:rsidRPr="007E1CB5">
        <w:rPr>
          <w:rFonts w:hint="cs"/>
          <w:sz w:val="48"/>
          <w:szCs w:val="48"/>
          <w:rtl/>
        </w:rPr>
        <w:t xml:space="preserve"> פברואר 2014 </w:t>
      </w:r>
    </w:p>
    <w:p w:rsidR="0076259E" w:rsidRPr="00176D91" w:rsidRDefault="005847EB" w:rsidP="007E1CB5">
      <w:pPr>
        <w:bidi/>
        <w:spacing w:line="360" w:lineRule="auto"/>
        <w:jc w:val="center"/>
        <w:rPr>
          <w:b/>
          <w:bCs/>
          <w:sz w:val="48"/>
          <w:szCs w:val="48"/>
          <w:u w:val="single"/>
          <w:rtl/>
        </w:rPr>
      </w:pPr>
      <w:r w:rsidRPr="00176D91">
        <w:rPr>
          <w:b/>
          <w:bCs/>
          <w:sz w:val="48"/>
          <w:szCs w:val="48"/>
          <w:u w:val="single"/>
          <w:rtl/>
        </w:rPr>
        <w:lastRenderedPageBreak/>
        <w:t>נספח ו'</w:t>
      </w:r>
    </w:p>
    <w:p w:rsidR="0076259E" w:rsidRPr="00176D91" w:rsidRDefault="007E1CB5" w:rsidP="008B5638">
      <w:pPr>
        <w:bidi/>
        <w:spacing w:line="360" w:lineRule="auto"/>
        <w:jc w:val="center"/>
        <w:rPr>
          <w:b/>
          <w:bCs/>
          <w:sz w:val="48"/>
          <w:szCs w:val="48"/>
          <w:rtl/>
        </w:rPr>
      </w:pPr>
      <w:r w:rsidRPr="007E1CB5">
        <w:rPr>
          <w:rFonts w:hint="cs"/>
          <w:b/>
          <w:bCs/>
          <w:sz w:val="48"/>
          <w:szCs w:val="48"/>
          <w:rtl/>
        </w:rPr>
        <w:t>מכתב המנהל האזרחי מיום 1</w:t>
      </w:r>
      <w:r w:rsidR="008B5638">
        <w:rPr>
          <w:rFonts w:hint="cs"/>
          <w:b/>
          <w:bCs/>
          <w:sz w:val="48"/>
          <w:szCs w:val="48"/>
          <w:rtl/>
        </w:rPr>
        <w:t>2</w:t>
      </w:r>
      <w:r w:rsidRPr="007E1CB5">
        <w:rPr>
          <w:rFonts w:hint="cs"/>
          <w:b/>
          <w:bCs/>
          <w:sz w:val="48"/>
          <w:szCs w:val="48"/>
          <w:rtl/>
        </w:rPr>
        <w:t xml:space="preserve"> </w:t>
      </w:r>
      <w:r w:rsidR="008B5638">
        <w:rPr>
          <w:rFonts w:hint="cs"/>
          <w:b/>
          <w:bCs/>
          <w:sz w:val="48"/>
          <w:szCs w:val="48"/>
          <w:rtl/>
        </w:rPr>
        <w:t>במרץ</w:t>
      </w:r>
      <w:r w:rsidRPr="007E1CB5">
        <w:rPr>
          <w:rFonts w:hint="cs"/>
          <w:b/>
          <w:bCs/>
          <w:sz w:val="48"/>
          <w:szCs w:val="48"/>
          <w:rtl/>
        </w:rPr>
        <w:t xml:space="preserve"> 2014</w:t>
      </w: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6259E" w:rsidRPr="00176D91" w:rsidRDefault="0076259E" w:rsidP="00176D91">
      <w:pPr>
        <w:bidi/>
        <w:spacing w:line="360" w:lineRule="auto"/>
        <w:jc w:val="both"/>
        <w:rPr>
          <w:b/>
          <w:bCs/>
          <w:sz w:val="48"/>
          <w:szCs w:val="48"/>
          <w:rtl/>
        </w:rPr>
      </w:pPr>
    </w:p>
    <w:p w:rsidR="007E1CB5" w:rsidRDefault="007E1CB5" w:rsidP="00176D91">
      <w:pPr>
        <w:bidi/>
        <w:spacing w:line="360" w:lineRule="auto"/>
        <w:rPr>
          <w:sz w:val="48"/>
          <w:szCs w:val="48"/>
          <w:u w:val="single"/>
          <w:rtl/>
        </w:rPr>
      </w:pPr>
    </w:p>
    <w:p w:rsidR="007E1CB5" w:rsidRDefault="007E1CB5" w:rsidP="007E1CB5">
      <w:pPr>
        <w:bidi/>
        <w:spacing w:line="360" w:lineRule="auto"/>
        <w:rPr>
          <w:sz w:val="48"/>
          <w:szCs w:val="48"/>
          <w:u w:val="single"/>
          <w:rtl/>
        </w:rPr>
      </w:pPr>
    </w:p>
    <w:p w:rsidR="007E1CB5" w:rsidRDefault="007E1CB5" w:rsidP="007E1CB5">
      <w:pPr>
        <w:bidi/>
        <w:spacing w:line="360" w:lineRule="auto"/>
        <w:rPr>
          <w:sz w:val="48"/>
          <w:szCs w:val="48"/>
          <w:u w:val="single"/>
          <w:rtl/>
        </w:rPr>
      </w:pPr>
    </w:p>
    <w:p w:rsidR="0076259E" w:rsidRPr="00176D91" w:rsidRDefault="005847EB" w:rsidP="007E1CB5">
      <w:pPr>
        <w:bidi/>
        <w:spacing w:line="360" w:lineRule="auto"/>
        <w:rPr>
          <w:sz w:val="48"/>
          <w:szCs w:val="48"/>
          <w:u w:val="single"/>
          <w:rtl/>
        </w:rPr>
      </w:pPr>
      <w:r w:rsidRPr="00176D91">
        <w:rPr>
          <w:sz w:val="48"/>
          <w:szCs w:val="48"/>
          <w:u w:val="single"/>
          <w:rtl/>
        </w:rPr>
        <w:t>נספח ו'</w:t>
      </w:r>
    </w:p>
    <w:p w:rsidR="007E1CB5" w:rsidRDefault="007E1CB5" w:rsidP="008B5638">
      <w:pPr>
        <w:bidi/>
        <w:spacing w:line="360" w:lineRule="auto"/>
        <w:rPr>
          <w:b/>
          <w:bCs/>
          <w:sz w:val="48"/>
          <w:szCs w:val="48"/>
          <w:rtl/>
        </w:rPr>
      </w:pPr>
      <w:r w:rsidRPr="007E1CB5">
        <w:rPr>
          <w:rFonts w:hint="cs"/>
          <w:sz w:val="48"/>
          <w:szCs w:val="48"/>
          <w:rtl/>
        </w:rPr>
        <w:t>מכתב המנהל האזרחי מיום 1</w:t>
      </w:r>
      <w:r w:rsidR="008B5638">
        <w:rPr>
          <w:rFonts w:hint="cs"/>
          <w:sz w:val="48"/>
          <w:szCs w:val="48"/>
          <w:rtl/>
        </w:rPr>
        <w:t>2</w:t>
      </w:r>
      <w:r w:rsidRPr="007E1CB5">
        <w:rPr>
          <w:rFonts w:hint="cs"/>
          <w:sz w:val="48"/>
          <w:szCs w:val="48"/>
          <w:rtl/>
        </w:rPr>
        <w:t xml:space="preserve"> </w:t>
      </w:r>
      <w:r w:rsidR="008B5638">
        <w:rPr>
          <w:rFonts w:hint="cs"/>
          <w:sz w:val="48"/>
          <w:szCs w:val="48"/>
          <w:rtl/>
        </w:rPr>
        <w:t>במרץ</w:t>
      </w:r>
      <w:r w:rsidRPr="007E1CB5">
        <w:rPr>
          <w:rFonts w:hint="cs"/>
          <w:sz w:val="48"/>
          <w:szCs w:val="48"/>
          <w:rtl/>
        </w:rPr>
        <w:t xml:space="preserve"> 2014</w:t>
      </w:r>
      <w:r w:rsidRPr="007E1CB5">
        <w:rPr>
          <w:rFonts w:hint="cs"/>
          <w:b/>
          <w:bCs/>
          <w:sz w:val="48"/>
          <w:szCs w:val="48"/>
          <w:rtl/>
        </w:rPr>
        <w:t xml:space="preserve"> </w:t>
      </w:r>
    </w:p>
    <w:p w:rsidR="007E1CB5" w:rsidRPr="00176D91" w:rsidRDefault="007E1CB5" w:rsidP="008E2BDC">
      <w:pPr>
        <w:bidi/>
        <w:spacing w:line="360" w:lineRule="auto"/>
        <w:jc w:val="center"/>
        <w:rPr>
          <w:b/>
          <w:bCs/>
          <w:sz w:val="48"/>
          <w:szCs w:val="48"/>
          <w:u w:val="single"/>
          <w:rtl/>
        </w:rPr>
      </w:pPr>
      <w:r w:rsidRPr="00176D91">
        <w:rPr>
          <w:b/>
          <w:bCs/>
          <w:sz w:val="48"/>
          <w:szCs w:val="48"/>
          <w:u w:val="single"/>
          <w:rtl/>
        </w:rPr>
        <w:lastRenderedPageBreak/>
        <w:t xml:space="preserve">נספח </w:t>
      </w:r>
      <w:r w:rsidR="008E2BDC">
        <w:rPr>
          <w:rFonts w:hint="cs"/>
          <w:b/>
          <w:bCs/>
          <w:sz w:val="48"/>
          <w:szCs w:val="48"/>
          <w:u w:val="single"/>
          <w:rtl/>
        </w:rPr>
        <w:t>ז</w:t>
      </w:r>
      <w:r w:rsidRPr="00176D91">
        <w:rPr>
          <w:b/>
          <w:bCs/>
          <w:sz w:val="48"/>
          <w:szCs w:val="48"/>
          <w:u w:val="single"/>
          <w:rtl/>
        </w:rPr>
        <w:t>'</w:t>
      </w:r>
    </w:p>
    <w:p w:rsidR="007E1CB5" w:rsidRPr="007E1CB5" w:rsidRDefault="007E1CB5" w:rsidP="007E1CB5">
      <w:pPr>
        <w:bidi/>
        <w:spacing w:line="360" w:lineRule="auto"/>
        <w:jc w:val="center"/>
        <w:rPr>
          <w:b/>
          <w:bCs/>
          <w:sz w:val="48"/>
          <w:szCs w:val="48"/>
          <w:rtl/>
        </w:rPr>
      </w:pPr>
      <w:r w:rsidRPr="007E1CB5">
        <w:rPr>
          <w:rFonts w:hint="cs"/>
          <w:b/>
          <w:bCs/>
          <w:sz w:val="48"/>
          <w:szCs w:val="48"/>
          <w:rtl/>
        </w:rPr>
        <w:t xml:space="preserve">נספח תמונות של העבודות בשטחי </w:t>
      </w:r>
      <w:r w:rsidRPr="007E1CB5">
        <w:rPr>
          <w:b/>
          <w:bCs/>
          <w:sz w:val="48"/>
          <w:szCs w:val="48"/>
        </w:rPr>
        <w:t>C</w:t>
      </w:r>
    </w:p>
    <w:p w:rsidR="007E1CB5" w:rsidRPr="00176D91" w:rsidRDefault="007E1CB5" w:rsidP="007E1CB5">
      <w:pPr>
        <w:bidi/>
        <w:spacing w:line="360" w:lineRule="auto"/>
        <w:jc w:val="both"/>
        <w:rPr>
          <w:b/>
          <w:bCs/>
          <w:sz w:val="48"/>
          <w:szCs w:val="48"/>
          <w:rtl/>
        </w:rPr>
      </w:pPr>
    </w:p>
    <w:p w:rsidR="007E1CB5" w:rsidRPr="00176D91" w:rsidRDefault="007E1CB5" w:rsidP="007E1CB5">
      <w:pPr>
        <w:bidi/>
        <w:spacing w:line="360" w:lineRule="auto"/>
        <w:jc w:val="both"/>
        <w:rPr>
          <w:b/>
          <w:bCs/>
          <w:sz w:val="48"/>
          <w:szCs w:val="48"/>
          <w:rtl/>
        </w:rPr>
      </w:pPr>
    </w:p>
    <w:p w:rsidR="007E1CB5" w:rsidRPr="00176D91" w:rsidRDefault="007E1CB5" w:rsidP="007E1CB5">
      <w:pPr>
        <w:bidi/>
        <w:spacing w:line="360" w:lineRule="auto"/>
        <w:jc w:val="both"/>
        <w:rPr>
          <w:b/>
          <w:bCs/>
          <w:sz w:val="48"/>
          <w:szCs w:val="48"/>
          <w:rtl/>
        </w:rPr>
      </w:pPr>
    </w:p>
    <w:p w:rsidR="007E1CB5" w:rsidRPr="00176D91" w:rsidRDefault="007E1CB5" w:rsidP="007E1CB5">
      <w:pPr>
        <w:bidi/>
        <w:spacing w:line="360" w:lineRule="auto"/>
        <w:jc w:val="both"/>
        <w:rPr>
          <w:b/>
          <w:bCs/>
          <w:sz w:val="48"/>
          <w:szCs w:val="48"/>
          <w:rtl/>
        </w:rPr>
      </w:pPr>
    </w:p>
    <w:p w:rsidR="007E1CB5" w:rsidRPr="00176D91" w:rsidRDefault="007E1CB5" w:rsidP="007E1CB5">
      <w:pPr>
        <w:bidi/>
        <w:spacing w:line="360" w:lineRule="auto"/>
        <w:jc w:val="both"/>
        <w:rPr>
          <w:b/>
          <w:bCs/>
          <w:sz w:val="48"/>
          <w:szCs w:val="48"/>
          <w:rtl/>
        </w:rPr>
      </w:pPr>
    </w:p>
    <w:p w:rsidR="007E1CB5" w:rsidRPr="00176D91" w:rsidRDefault="007E1CB5" w:rsidP="007E1CB5">
      <w:pPr>
        <w:bidi/>
        <w:spacing w:line="360" w:lineRule="auto"/>
        <w:jc w:val="both"/>
        <w:rPr>
          <w:b/>
          <w:bCs/>
          <w:sz w:val="48"/>
          <w:szCs w:val="48"/>
          <w:rtl/>
        </w:rPr>
      </w:pPr>
    </w:p>
    <w:p w:rsidR="007E1CB5" w:rsidRDefault="007E1CB5" w:rsidP="007E1CB5">
      <w:pPr>
        <w:bidi/>
        <w:spacing w:line="360" w:lineRule="auto"/>
        <w:rPr>
          <w:sz w:val="48"/>
          <w:szCs w:val="48"/>
          <w:u w:val="single"/>
          <w:rtl/>
        </w:rPr>
      </w:pPr>
    </w:p>
    <w:p w:rsidR="007E1CB5" w:rsidRDefault="007E1CB5" w:rsidP="007E1CB5">
      <w:pPr>
        <w:bidi/>
        <w:spacing w:line="360" w:lineRule="auto"/>
        <w:rPr>
          <w:sz w:val="48"/>
          <w:szCs w:val="48"/>
          <w:u w:val="single"/>
          <w:rtl/>
        </w:rPr>
      </w:pPr>
    </w:p>
    <w:p w:rsidR="007E1CB5" w:rsidRPr="00176D91" w:rsidRDefault="007E1CB5" w:rsidP="008E2BDC">
      <w:pPr>
        <w:bidi/>
        <w:spacing w:line="360" w:lineRule="auto"/>
        <w:rPr>
          <w:sz w:val="48"/>
          <w:szCs w:val="48"/>
          <w:u w:val="single"/>
          <w:rtl/>
        </w:rPr>
      </w:pPr>
      <w:r w:rsidRPr="00176D91">
        <w:rPr>
          <w:sz w:val="48"/>
          <w:szCs w:val="48"/>
          <w:u w:val="single"/>
          <w:rtl/>
        </w:rPr>
        <w:t xml:space="preserve">נספח </w:t>
      </w:r>
      <w:r w:rsidR="008E2BDC">
        <w:rPr>
          <w:rFonts w:hint="cs"/>
          <w:sz w:val="48"/>
          <w:szCs w:val="48"/>
          <w:u w:val="single"/>
          <w:rtl/>
        </w:rPr>
        <w:t>ז</w:t>
      </w:r>
      <w:r w:rsidRPr="00176D91">
        <w:rPr>
          <w:sz w:val="48"/>
          <w:szCs w:val="48"/>
          <w:u w:val="single"/>
          <w:rtl/>
        </w:rPr>
        <w:t>'</w:t>
      </w:r>
    </w:p>
    <w:p w:rsidR="007E1CB5" w:rsidRPr="007E1CB5" w:rsidRDefault="007E1CB5" w:rsidP="007E1CB5">
      <w:pPr>
        <w:bidi/>
        <w:spacing w:line="360" w:lineRule="auto"/>
        <w:rPr>
          <w:sz w:val="48"/>
          <w:szCs w:val="48"/>
        </w:rPr>
      </w:pPr>
      <w:r w:rsidRPr="007E1CB5">
        <w:rPr>
          <w:rFonts w:hint="cs"/>
          <w:sz w:val="48"/>
          <w:szCs w:val="48"/>
          <w:rtl/>
        </w:rPr>
        <w:t xml:space="preserve">נספח תמונות של העבודות בשטחי </w:t>
      </w:r>
      <w:r w:rsidRPr="007E1CB5">
        <w:rPr>
          <w:sz w:val="48"/>
          <w:szCs w:val="48"/>
        </w:rPr>
        <w:t>C</w:t>
      </w:r>
    </w:p>
    <w:sectPr w:rsidR="007E1CB5" w:rsidRPr="007E1CB5" w:rsidSect="006E7EA4">
      <w:type w:val="continuous"/>
      <w:pgSz w:w="12240" w:h="15840"/>
      <w:pgMar w:top="1440" w:right="1440" w:bottom="1440" w:left="1440" w:header="720" w:footer="720" w:gutter="0"/>
      <w:cols w:space="720"/>
      <w:bidi/>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178" w:rsidRDefault="00891178">
      <w:pPr>
        <w:spacing w:after="0" w:line="240" w:lineRule="auto"/>
      </w:pPr>
      <w:r>
        <w:separator/>
      </w:r>
    </w:p>
  </w:endnote>
  <w:endnote w:type="continuationSeparator" w:id="0">
    <w:p w:rsidR="00891178" w:rsidRDefault="0089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MS Mincho">
    <w:altName w:val="ＭＳ 明朝"/>
    <w:panose1 w:val="02020609040205080304"/>
    <w:charset w:val="80"/>
    <w:family w:val="roman"/>
    <w:notTrueType/>
    <w:pitch w:val="fixed"/>
    <w:sig w:usb0="00000001" w:usb1="08070000" w:usb2="00000010" w:usb3="00000000" w:csb0="0002000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90E" w:rsidRDefault="00A0090E">
    <w:pPr>
      <w:pStyle w:val="ac"/>
      <w:jc w:val="center"/>
    </w:pPr>
    <w:r>
      <w:fldChar w:fldCharType="begin"/>
    </w:r>
    <w:r>
      <w:instrText xml:space="preserve"> PAGE </w:instrText>
    </w:r>
    <w:r>
      <w:fldChar w:fldCharType="separate"/>
    </w:r>
    <w:r w:rsidR="00C859E5">
      <w:rPr>
        <w:noProof/>
      </w:rPr>
      <w:t>11</w:t>
    </w:r>
    <w:r>
      <w:fldChar w:fldCharType="end"/>
    </w:r>
  </w:p>
  <w:p w:rsidR="00A0090E" w:rsidRDefault="00A0090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90E" w:rsidRDefault="00A009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178" w:rsidRDefault="00891178">
      <w:pPr>
        <w:spacing w:after="0" w:line="240" w:lineRule="auto"/>
      </w:pPr>
      <w:r>
        <w:separator/>
      </w:r>
    </w:p>
  </w:footnote>
  <w:footnote w:type="continuationSeparator" w:id="0">
    <w:p w:rsidR="00891178" w:rsidRDefault="00891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000005"/>
    <w:multiLevelType w:val="multilevel"/>
    <w:tmpl w:val="00000005"/>
    <w:lvl w:ilvl="0">
      <w:start w:val="1"/>
      <w:numFmt w:val="decimal"/>
      <w:lvlText w:val="%1."/>
      <w:lvlJc w:val="left"/>
      <w:pPr>
        <w:tabs>
          <w:tab w:val="num" w:pos="720"/>
        </w:tabs>
        <w:ind w:left="720" w:hanging="360"/>
      </w:pPr>
      <w:rPr>
        <w:rFonts w:cs="Times New Roman"/>
        <w:sz w:val="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0F3E5D67"/>
    <w:multiLevelType w:val="hybridMultilevel"/>
    <w:tmpl w:val="A10A98EE"/>
    <w:lvl w:ilvl="0" w:tplc="F4609A0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667F95"/>
    <w:multiLevelType w:val="hybridMultilevel"/>
    <w:tmpl w:val="098ECC2C"/>
    <w:lvl w:ilvl="0" w:tplc="6FE6302C">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7264A1"/>
    <w:multiLevelType w:val="hybridMultilevel"/>
    <w:tmpl w:val="AC061500"/>
    <w:lvl w:ilvl="0" w:tplc="64F20316">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F0035E8"/>
    <w:multiLevelType w:val="hybridMultilevel"/>
    <w:tmpl w:val="18DC3206"/>
    <w:lvl w:ilvl="0" w:tplc="1EE20862">
      <w:start w:val="4"/>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0900CCD"/>
    <w:multiLevelType w:val="hybridMultilevel"/>
    <w:tmpl w:val="5172157C"/>
    <w:lvl w:ilvl="0" w:tplc="1A38429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6"/>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6CF"/>
    <w:rsid w:val="000167D2"/>
    <w:rsid w:val="00023FC7"/>
    <w:rsid w:val="0003026E"/>
    <w:rsid w:val="0004219C"/>
    <w:rsid w:val="000447F5"/>
    <w:rsid w:val="000728F4"/>
    <w:rsid w:val="000926BF"/>
    <w:rsid w:val="00092F8C"/>
    <w:rsid w:val="000967D2"/>
    <w:rsid w:val="000B65FA"/>
    <w:rsid w:val="000C1C21"/>
    <w:rsid w:val="000E118E"/>
    <w:rsid w:val="000F34DC"/>
    <w:rsid w:val="001237C3"/>
    <w:rsid w:val="00134420"/>
    <w:rsid w:val="00144E5D"/>
    <w:rsid w:val="001546CF"/>
    <w:rsid w:val="00165F23"/>
    <w:rsid w:val="00176D91"/>
    <w:rsid w:val="001B70D6"/>
    <w:rsid w:val="001C2479"/>
    <w:rsid w:val="00201A3E"/>
    <w:rsid w:val="002049F0"/>
    <w:rsid w:val="00231B74"/>
    <w:rsid w:val="00232AA7"/>
    <w:rsid w:val="002508FB"/>
    <w:rsid w:val="00256206"/>
    <w:rsid w:val="002748E4"/>
    <w:rsid w:val="00286BB7"/>
    <w:rsid w:val="00295D59"/>
    <w:rsid w:val="002B11C5"/>
    <w:rsid w:val="002B3117"/>
    <w:rsid w:val="002D2683"/>
    <w:rsid w:val="002E01E8"/>
    <w:rsid w:val="002F0E9B"/>
    <w:rsid w:val="002F3DC3"/>
    <w:rsid w:val="002F6D09"/>
    <w:rsid w:val="003115D9"/>
    <w:rsid w:val="00350DA9"/>
    <w:rsid w:val="00367164"/>
    <w:rsid w:val="003A5C52"/>
    <w:rsid w:val="003B73B5"/>
    <w:rsid w:val="003C79BE"/>
    <w:rsid w:val="00416ACC"/>
    <w:rsid w:val="00417FD3"/>
    <w:rsid w:val="00420C22"/>
    <w:rsid w:val="004621B8"/>
    <w:rsid w:val="00487D44"/>
    <w:rsid w:val="004A1E33"/>
    <w:rsid w:val="004B24B8"/>
    <w:rsid w:val="004E1251"/>
    <w:rsid w:val="004F30E3"/>
    <w:rsid w:val="0050141D"/>
    <w:rsid w:val="00512A74"/>
    <w:rsid w:val="005150A0"/>
    <w:rsid w:val="00522552"/>
    <w:rsid w:val="005257CF"/>
    <w:rsid w:val="005350D7"/>
    <w:rsid w:val="005360F2"/>
    <w:rsid w:val="005439DE"/>
    <w:rsid w:val="00544B2B"/>
    <w:rsid w:val="0055001B"/>
    <w:rsid w:val="005557CD"/>
    <w:rsid w:val="00556803"/>
    <w:rsid w:val="005847EB"/>
    <w:rsid w:val="00586F8D"/>
    <w:rsid w:val="00596F4D"/>
    <w:rsid w:val="005B5A61"/>
    <w:rsid w:val="005C2E61"/>
    <w:rsid w:val="005D525F"/>
    <w:rsid w:val="005E0B43"/>
    <w:rsid w:val="005E2F1F"/>
    <w:rsid w:val="005E6382"/>
    <w:rsid w:val="00601E21"/>
    <w:rsid w:val="00612DF3"/>
    <w:rsid w:val="006228BB"/>
    <w:rsid w:val="00636220"/>
    <w:rsid w:val="0064295B"/>
    <w:rsid w:val="00647C96"/>
    <w:rsid w:val="00651F82"/>
    <w:rsid w:val="006C44B9"/>
    <w:rsid w:val="006E7EA4"/>
    <w:rsid w:val="00704280"/>
    <w:rsid w:val="0073580F"/>
    <w:rsid w:val="007423AF"/>
    <w:rsid w:val="0076259E"/>
    <w:rsid w:val="00773565"/>
    <w:rsid w:val="0078020F"/>
    <w:rsid w:val="007A0517"/>
    <w:rsid w:val="007A7100"/>
    <w:rsid w:val="007A7B03"/>
    <w:rsid w:val="007C569B"/>
    <w:rsid w:val="007E0681"/>
    <w:rsid w:val="007E0FAB"/>
    <w:rsid w:val="007E1CB5"/>
    <w:rsid w:val="0081750A"/>
    <w:rsid w:val="00860755"/>
    <w:rsid w:val="00891178"/>
    <w:rsid w:val="00896B5C"/>
    <w:rsid w:val="008B0E62"/>
    <w:rsid w:val="008B5638"/>
    <w:rsid w:val="008B71E5"/>
    <w:rsid w:val="008C7D73"/>
    <w:rsid w:val="008E24CE"/>
    <w:rsid w:val="008E2BDC"/>
    <w:rsid w:val="008F14BE"/>
    <w:rsid w:val="009039E4"/>
    <w:rsid w:val="00910E4F"/>
    <w:rsid w:val="009226C0"/>
    <w:rsid w:val="00940478"/>
    <w:rsid w:val="00943F54"/>
    <w:rsid w:val="009721FC"/>
    <w:rsid w:val="00990126"/>
    <w:rsid w:val="00991E4A"/>
    <w:rsid w:val="009A14B1"/>
    <w:rsid w:val="009A18F7"/>
    <w:rsid w:val="009A4AFD"/>
    <w:rsid w:val="009E4C49"/>
    <w:rsid w:val="009E5A28"/>
    <w:rsid w:val="00A0090E"/>
    <w:rsid w:val="00A04C26"/>
    <w:rsid w:val="00A15BAA"/>
    <w:rsid w:val="00A167E2"/>
    <w:rsid w:val="00A35EA7"/>
    <w:rsid w:val="00A63D93"/>
    <w:rsid w:val="00A7186F"/>
    <w:rsid w:val="00AA28E7"/>
    <w:rsid w:val="00AA6206"/>
    <w:rsid w:val="00AF6F39"/>
    <w:rsid w:val="00B1135E"/>
    <w:rsid w:val="00B25A4C"/>
    <w:rsid w:val="00B454BB"/>
    <w:rsid w:val="00B673D9"/>
    <w:rsid w:val="00B96DDB"/>
    <w:rsid w:val="00BB7FD1"/>
    <w:rsid w:val="00BC6FED"/>
    <w:rsid w:val="00BE2441"/>
    <w:rsid w:val="00C04A83"/>
    <w:rsid w:val="00C12E18"/>
    <w:rsid w:val="00C70722"/>
    <w:rsid w:val="00C859E5"/>
    <w:rsid w:val="00C87A93"/>
    <w:rsid w:val="00CA6FDA"/>
    <w:rsid w:val="00CB14EA"/>
    <w:rsid w:val="00D24B8A"/>
    <w:rsid w:val="00D26028"/>
    <w:rsid w:val="00D349D1"/>
    <w:rsid w:val="00D44B00"/>
    <w:rsid w:val="00D84562"/>
    <w:rsid w:val="00D90CD3"/>
    <w:rsid w:val="00DA2B25"/>
    <w:rsid w:val="00E17172"/>
    <w:rsid w:val="00E33F5D"/>
    <w:rsid w:val="00E416BC"/>
    <w:rsid w:val="00E90F62"/>
    <w:rsid w:val="00E92DDA"/>
    <w:rsid w:val="00EA182B"/>
    <w:rsid w:val="00EA632A"/>
    <w:rsid w:val="00EB2747"/>
    <w:rsid w:val="00EE69B7"/>
    <w:rsid w:val="00EF02A6"/>
    <w:rsid w:val="00EF0C00"/>
    <w:rsid w:val="00F37B23"/>
    <w:rsid w:val="00F423B9"/>
    <w:rsid w:val="00F502A7"/>
    <w:rsid w:val="00F554D6"/>
    <w:rsid w:val="00F55D65"/>
    <w:rsid w:val="00F82DC0"/>
    <w:rsid w:val="00FA12CC"/>
    <w:rsid w:val="00FB030E"/>
    <w:rsid w:val="00FB6DEB"/>
    <w:rsid w:val="00FC42CF"/>
    <w:rsid w:val="00FC6180"/>
    <w:rsid w:val="00FD12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character" w:styleId="af2">
    <w:name w:val="annotation reference"/>
    <w:basedOn w:val="a0"/>
    <w:uiPriority w:val="99"/>
    <w:semiHidden/>
    <w:unhideWhenUsed/>
    <w:rsid w:val="00EA632A"/>
    <w:rPr>
      <w:sz w:val="16"/>
      <w:szCs w:val="16"/>
    </w:rPr>
  </w:style>
  <w:style w:type="paragraph" w:styleId="af3">
    <w:name w:val="footnote text"/>
    <w:basedOn w:val="a"/>
    <w:link w:val="af4"/>
    <w:uiPriority w:val="99"/>
    <w:semiHidden/>
    <w:unhideWhenUsed/>
    <w:rsid w:val="00A167E2"/>
    <w:pPr>
      <w:spacing w:after="0" w:line="240" w:lineRule="auto"/>
    </w:pPr>
    <w:rPr>
      <w:sz w:val="20"/>
      <w:szCs w:val="20"/>
    </w:rPr>
  </w:style>
  <w:style w:type="character" w:customStyle="1" w:styleId="af4">
    <w:name w:val="טקסט הערת שוליים תו"/>
    <w:basedOn w:val="a0"/>
    <w:link w:val="af3"/>
    <w:uiPriority w:val="99"/>
    <w:semiHidden/>
    <w:rsid w:val="00A167E2"/>
    <w:rPr>
      <w:rFonts w:ascii="Calibri" w:eastAsia="Calibri" w:hAnsi="Calibri" w:cs="Arial"/>
      <w:kern w:val="1"/>
      <w:lang w:eastAsia="he-IL"/>
    </w:rPr>
  </w:style>
  <w:style w:type="character" w:styleId="af5">
    <w:name w:val="footnote reference"/>
    <w:basedOn w:val="a0"/>
    <w:uiPriority w:val="99"/>
    <w:semiHidden/>
    <w:unhideWhenUsed/>
    <w:rsid w:val="00A167E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character" w:styleId="af2">
    <w:name w:val="annotation reference"/>
    <w:basedOn w:val="a0"/>
    <w:uiPriority w:val="99"/>
    <w:semiHidden/>
    <w:unhideWhenUsed/>
    <w:rsid w:val="00EA632A"/>
    <w:rPr>
      <w:sz w:val="16"/>
      <w:szCs w:val="16"/>
    </w:rPr>
  </w:style>
  <w:style w:type="paragraph" w:styleId="af3">
    <w:name w:val="footnote text"/>
    <w:basedOn w:val="a"/>
    <w:link w:val="af4"/>
    <w:uiPriority w:val="99"/>
    <w:semiHidden/>
    <w:unhideWhenUsed/>
    <w:rsid w:val="00A167E2"/>
    <w:pPr>
      <w:spacing w:after="0" w:line="240" w:lineRule="auto"/>
    </w:pPr>
    <w:rPr>
      <w:sz w:val="20"/>
      <w:szCs w:val="20"/>
    </w:rPr>
  </w:style>
  <w:style w:type="character" w:customStyle="1" w:styleId="af4">
    <w:name w:val="טקסט הערת שוליים תו"/>
    <w:basedOn w:val="a0"/>
    <w:link w:val="af3"/>
    <w:uiPriority w:val="99"/>
    <w:semiHidden/>
    <w:rsid w:val="00A167E2"/>
    <w:rPr>
      <w:rFonts w:ascii="Calibri" w:eastAsia="Calibri" w:hAnsi="Calibri" w:cs="Arial"/>
      <w:kern w:val="1"/>
      <w:lang w:eastAsia="he-IL"/>
    </w:rPr>
  </w:style>
  <w:style w:type="character" w:styleId="af5">
    <w:name w:val="footnote reference"/>
    <w:basedOn w:val="a0"/>
    <w:uiPriority w:val="99"/>
    <w:semiHidden/>
    <w:unhideWhenUsed/>
    <w:rsid w:val="00A167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3668">
      <w:bodyDiv w:val="1"/>
      <w:marLeft w:val="0"/>
      <w:marRight w:val="0"/>
      <w:marTop w:val="0"/>
      <w:marBottom w:val="0"/>
      <w:divBdr>
        <w:top w:val="none" w:sz="0" w:space="0" w:color="auto"/>
        <w:left w:val="none" w:sz="0" w:space="0" w:color="auto"/>
        <w:bottom w:val="none" w:sz="0" w:space="0" w:color="auto"/>
        <w:right w:val="none" w:sz="0" w:space="0" w:color="auto"/>
      </w:divBdr>
    </w:div>
    <w:div w:id="80806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26084-030E-4232-9B34-8107D978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2471</Words>
  <Characters>12359</Characters>
  <Application>Microsoft Office Word</Application>
  <DocSecurity>0</DocSecurity>
  <Lines>102</Lines>
  <Paragraphs>29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בס"ד</vt:lpstr>
      <vt:lpstr>בס"ד</vt:lpstr>
    </vt:vector>
  </TitlesOfParts>
  <Company/>
  <LinksUpToDate>false</LinksUpToDate>
  <CharactersWithSpaces>14801</CharactersWithSpaces>
  <SharedDoc>false</SharedDoc>
  <HLinks>
    <vt:vector size="6" baseType="variant">
      <vt:variant>
        <vt:i4>92341759</vt:i4>
      </vt:variant>
      <vt:variant>
        <vt:i4>0</vt:i4>
      </vt:variant>
      <vt:variant>
        <vt:i4>0</vt:i4>
      </vt:variant>
      <vt:variant>
        <vt:i4>5</vt:i4>
      </vt:variant>
      <vt:variant>
        <vt:lpwstr>http://www.takdin.co.il/searchg/ID_עא@1003~~05.html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Shalom</dc:creator>
  <cp:lastModifiedBy>owner</cp:lastModifiedBy>
  <cp:revision>8</cp:revision>
  <cp:lastPrinted>1900-12-31T22:00:00Z</cp:lastPrinted>
  <dcterms:created xsi:type="dcterms:W3CDTF">2014-05-11T07:46:00Z</dcterms:created>
  <dcterms:modified xsi:type="dcterms:W3CDTF">2014-05-11T08:20:00Z</dcterms:modified>
</cp:coreProperties>
</file>